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AA462" w14:textId="77777777" w:rsidR="00FA6C8B" w:rsidRDefault="00FA6C8B">
      <w:pPr>
        <w:rPr>
          <w:rFonts w:ascii="Arial" w:hAnsi="Arial" w:cs="Arial"/>
          <w:b/>
          <w:color w:val="0070C0"/>
          <w:sz w:val="36"/>
          <w:szCs w:val="36"/>
        </w:rPr>
      </w:pPr>
    </w:p>
    <w:p w14:paraId="38E5C71F" w14:textId="69C1E8D0" w:rsidR="00FA6C8B" w:rsidRDefault="00FA6C8B" w:rsidP="00FA6C8B">
      <w:pPr>
        <w:jc w:val="center"/>
        <w:rPr>
          <w:rFonts w:ascii="Arial" w:hAnsi="Arial" w:cs="Arial"/>
          <w:b/>
          <w:color w:val="0070C0"/>
          <w:sz w:val="72"/>
          <w:szCs w:val="72"/>
        </w:rPr>
      </w:pPr>
    </w:p>
    <w:p w14:paraId="4F0D527F" w14:textId="4D22B14C" w:rsidR="00FA6C8B" w:rsidRDefault="00FA6C8B" w:rsidP="00FA6C8B">
      <w:pPr>
        <w:jc w:val="center"/>
        <w:rPr>
          <w:rFonts w:ascii="Arial" w:hAnsi="Arial" w:cs="Arial"/>
          <w:b/>
          <w:color w:val="0070C0"/>
          <w:sz w:val="72"/>
          <w:szCs w:val="72"/>
        </w:rPr>
      </w:pPr>
    </w:p>
    <w:p w14:paraId="4F6E25E1" w14:textId="4FB006FF" w:rsidR="00FA6C8B" w:rsidRPr="00FA6C8B" w:rsidRDefault="00FA6C8B" w:rsidP="00FA6C8B">
      <w:pPr>
        <w:jc w:val="center"/>
        <w:rPr>
          <w:rFonts w:ascii="Arial" w:hAnsi="Arial" w:cs="Arial"/>
          <w:b/>
          <w:color w:val="0070C0"/>
          <w:sz w:val="48"/>
          <w:szCs w:val="48"/>
        </w:rPr>
      </w:pPr>
    </w:p>
    <w:p w14:paraId="2F0951CF" w14:textId="77777777" w:rsidR="00FA6C8B" w:rsidRDefault="00FA6C8B" w:rsidP="00FA6C8B">
      <w:pPr>
        <w:jc w:val="center"/>
        <w:rPr>
          <w:rFonts w:ascii="Arial" w:hAnsi="Arial" w:cs="Arial"/>
          <w:b/>
          <w:color w:val="0070C0"/>
          <w:sz w:val="72"/>
          <w:szCs w:val="72"/>
        </w:rPr>
      </w:pPr>
    </w:p>
    <w:p w14:paraId="6214D02B" w14:textId="39336474" w:rsidR="00FA6C8B" w:rsidRPr="00DA4474" w:rsidRDefault="00FA6C8B" w:rsidP="00FA6C8B">
      <w:pPr>
        <w:jc w:val="center"/>
        <w:rPr>
          <w:rStyle w:val="Nadpis2Char"/>
          <w:rFonts w:asciiTheme="minorHAnsi" w:hAnsiTheme="minorHAnsi" w:cstheme="minorHAnsi"/>
          <w:sz w:val="72"/>
          <w:szCs w:val="72"/>
        </w:rPr>
      </w:pPr>
      <w:bookmarkStart w:id="0" w:name="_Toc119615017"/>
      <w:r w:rsidRPr="00DA4474">
        <w:rPr>
          <w:rStyle w:val="Nadpis2Char"/>
          <w:rFonts w:asciiTheme="minorHAnsi" w:hAnsiTheme="minorHAnsi" w:cstheme="minorHAnsi"/>
          <w:sz w:val="72"/>
          <w:szCs w:val="72"/>
        </w:rPr>
        <w:t xml:space="preserve">PŘÍLOHA č. </w:t>
      </w:r>
      <w:r>
        <w:rPr>
          <w:rStyle w:val="Nadpis2Char"/>
          <w:rFonts w:asciiTheme="minorHAnsi" w:hAnsiTheme="minorHAnsi" w:cstheme="minorHAnsi"/>
          <w:sz w:val="72"/>
          <w:szCs w:val="72"/>
        </w:rPr>
        <w:t>3</w:t>
      </w:r>
      <w:bookmarkEnd w:id="0"/>
    </w:p>
    <w:p w14:paraId="5382EEA4" w14:textId="77777777" w:rsidR="00FA6C8B" w:rsidRDefault="00FA6C8B" w:rsidP="00FA6C8B">
      <w:pPr>
        <w:jc w:val="center"/>
        <w:rPr>
          <w:rFonts w:ascii="Arial" w:hAnsi="Arial" w:cs="Arial"/>
          <w:b/>
          <w:color w:val="0070C0"/>
          <w:sz w:val="72"/>
          <w:szCs w:val="72"/>
        </w:rPr>
      </w:pPr>
    </w:p>
    <w:p w14:paraId="6109EE6E" w14:textId="77777777" w:rsidR="00FA6C8B" w:rsidRDefault="00FA6C8B" w:rsidP="00FA6C8B">
      <w:pPr>
        <w:jc w:val="center"/>
        <w:rPr>
          <w:rFonts w:ascii="Arial" w:hAnsi="Arial" w:cs="Arial"/>
          <w:b/>
          <w:color w:val="0070C0"/>
          <w:sz w:val="36"/>
          <w:szCs w:val="36"/>
        </w:rPr>
      </w:pPr>
      <w:r>
        <w:rPr>
          <w:rFonts w:ascii="Arial" w:hAnsi="Arial" w:cs="Arial"/>
          <w:b/>
          <w:color w:val="0070C0"/>
          <w:sz w:val="36"/>
          <w:szCs w:val="36"/>
        </w:rPr>
        <w:t>Hodnotící list</w:t>
      </w:r>
    </w:p>
    <w:p w14:paraId="550CDE88" w14:textId="60F8FFC4" w:rsidR="00FA6C8B" w:rsidRDefault="00FA6C8B" w:rsidP="00FA6C8B">
      <w:pPr>
        <w:rPr>
          <w:rFonts w:ascii="Arial" w:hAnsi="Arial" w:cs="Arial"/>
          <w:b/>
          <w:color w:val="0070C0"/>
          <w:sz w:val="36"/>
          <w:szCs w:val="36"/>
        </w:rPr>
      </w:pPr>
      <w:r>
        <w:rPr>
          <w:rFonts w:ascii="Arial" w:hAnsi="Arial" w:cs="Arial"/>
          <w:b/>
          <w:color w:val="0070C0"/>
          <w:sz w:val="36"/>
          <w:szCs w:val="36"/>
        </w:rPr>
        <w:br w:type="page"/>
      </w:r>
    </w:p>
    <w:p w14:paraId="0414B05B" w14:textId="6E72B00B" w:rsidR="005B2C2F" w:rsidRPr="009D58AC" w:rsidRDefault="005B2C2F" w:rsidP="009D58AC">
      <w:pPr>
        <w:pStyle w:val="Nadpis1"/>
        <w:ind w:left="360"/>
        <w:jc w:val="center"/>
        <w:rPr>
          <w:rFonts w:asciiTheme="minorHAnsi" w:hAnsiTheme="minorHAnsi" w:cstheme="minorHAnsi"/>
          <w:sz w:val="40"/>
          <w:szCs w:val="40"/>
        </w:rPr>
      </w:pPr>
      <w:bookmarkStart w:id="1" w:name="_Toc119615018"/>
      <w:r w:rsidRPr="009D58AC">
        <w:rPr>
          <w:rFonts w:asciiTheme="minorHAnsi" w:hAnsiTheme="minorHAnsi" w:cstheme="minorHAnsi"/>
          <w:sz w:val="40"/>
          <w:szCs w:val="40"/>
        </w:rPr>
        <w:lastRenderedPageBreak/>
        <w:t>HODNOTÍCÍ LIST</w:t>
      </w:r>
      <w:bookmarkEnd w:id="1"/>
    </w:p>
    <w:p w14:paraId="28BE5645" w14:textId="77777777" w:rsidR="005B2C2F" w:rsidRPr="00D55767" w:rsidRDefault="005B2C2F" w:rsidP="005B2C2F">
      <w:pPr>
        <w:pStyle w:val="Bezmezer"/>
        <w:ind w:left="360"/>
      </w:pPr>
    </w:p>
    <w:p w14:paraId="29006C49" w14:textId="4168F3FB" w:rsidR="005B2C2F" w:rsidRDefault="005B2C2F" w:rsidP="005B2C2F">
      <w:pPr>
        <w:pStyle w:val="Bezmezer"/>
        <w:jc w:val="center"/>
        <w:rPr>
          <w:b/>
          <w:bCs/>
        </w:rPr>
      </w:pPr>
      <w:r w:rsidRPr="005B2C2F">
        <w:rPr>
          <w:b/>
          <w:bCs/>
        </w:rPr>
        <w:t>Příloha ke zprávě Auditu bezpečnosti podzemích komunikací</w:t>
      </w:r>
    </w:p>
    <w:p w14:paraId="4603EF31" w14:textId="3DF3CCCC" w:rsidR="005B2C2F" w:rsidRDefault="005B2C2F" w:rsidP="005B2C2F">
      <w:pPr>
        <w:pStyle w:val="Bezmezer"/>
        <w:ind w:firstLine="567"/>
        <w:jc w:val="both"/>
      </w:pPr>
    </w:p>
    <w:p w14:paraId="4D04846D" w14:textId="601A693C" w:rsidR="005B2C2F" w:rsidRPr="005B2C2F" w:rsidRDefault="005B2C2F" w:rsidP="005B2C2F">
      <w:pPr>
        <w:pStyle w:val="Bezmezer"/>
        <w:ind w:firstLine="567"/>
        <w:jc w:val="both"/>
      </w:pPr>
      <w:r>
        <w:t xml:space="preserve">Objednatel dopravně – </w:t>
      </w:r>
      <w:r w:rsidR="00980DE9">
        <w:t>bezpečnostního</w:t>
      </w:r>
      <w:r>
        <w:t xml:space="preserve"> posouzení </w:t>
      </w:r>
      <w:r w:rsidR="005E324F">
        <w:t xml:space="preserve">se v rámci tohoto dokumentu vyjádří k jednotlivým identifikovaným nedostatkům a současně níže uveden, jakým způsobem bude s lokalizovanými riziky naloženo. Zpráva o provedení auditu bezpečnostních komunikací a vyplněný tento „Hodnotící list“ by měly být nedílnou součásti posuzované projektové dokumentace. </w:t>
      </w:r>
    </w:p>
    <w:p w14:paraId="0C846EDC" w14:textId="69DA10A2" w:rsidR="005B2C2F" w:rsidRPr="00FF313A" w:rsidRDefault="005B2C2F" w:rsidP="00FF313A">
      <w:pPr>
        <w:pStyle w:val="Nadpis1"/>
        <w:numPr>
          <w:ilvl w:val="0"/>
          <w:numId w:val="34"/>
        </w:numPr>
        <w:rPr>
          <w:rFonts w:asciiTheme="minorHAnsi" w:hAnsiTheme="minorHAnsi" w:cstheme="minorHAnsi"/>
        </w:rPr>
      </w:pPr>
      <w:bookmarkStart w:id="2" w:name="_Toc119288799"/>
      <w:bookmarkStart w:id="3" w:name="_Toc119615019"/>
      <w:r w:rsidRPr="00FF313A">
        <w:rPr>
          <w:rFonts w:asciiTheme="minorHAnsi" w:hAnsiTheme="minorHAnsi" w:cstheme="minorHAnsi"/>
        </w:rPr>
        <w:t>Identifikační údaje PD</w:t>
      </w:r>
      <w:bookmarkEnd w:id="2"/>
      <w:bookmarkEnd w:id="3"/>
    </w:p>
    <w:p w14:paraId="6DBD17A7" w14:textId="5A75EFDB" w:rsidR="005E324F" w:rsidRDefault="005E324F" w:rsidP="005E324F">
      <w:pPr>
        <w:pStyle w:val="Bezmezer"/>
        <w:ind w:left="360"/>
        <w:rPr>
          <w:b/>
          <w:bCs/>
          <w:color w:val="0070C0"/>
          <w:sz w:val="32"/>
          <w:szCs w:val="32"/>
        </w:rPr>
      </w:pPr>
    </w:p>
    <w:p w14:paraId="1AFBEBA8" w14:textId="344574FA" w:rsidR="005E324F" w:rsidRDefault="005E324F" w:rsidP="005E324F">
      <w:pPr>
        <w:pStyle w:val="Bezmezer"/>
        <w:tabs>
          <w:tab w:val="left" w:pos="2127"/>
        </w:tabs>
        <w:jc w:val="both"/>
      </w:pPr>
      <w:r w:rsidRPr="005E324F">
        <w:rPr>
          <w:b/>
          <w:bCs/>
          <w:color w:val="0070C0"/>
          <w:sz w:val="24"/>
          <w:szCs w:val="24"/>
        </w:rPr>
        <w:t>Název:</w:t>
      </w:r>
      <w:r>
        <w:tab/>
      </w:r>
      <w:r w:rsidR="00F3433B" w:rsidRPr="00F3433B">
        <w:t>Orlické Podhůří – Chodník podél silnice III/3121</w:t>
      </w:r>
    </w:p>
    <w:p w14:paraId="4D8C4EA4" w14:textId="77777777" w:rsidR="005E324F" w:rsidRDefault="005E324F" w:rsidP="005E324F">
      <w:pPr>
        <w:pStyle w:val="Bezmezer"/>
        <w:tabs>
          <w:tab w:val="left" w:pos="2127"/>
        </w:tabs>
        <w:jc w:val="both"/>
      </w:pPr>
    </w:p>
    <w:p w14:paraId="53BFECD1" w14:textId="42B7D1FF" w:rsidR="00F3433B" w:rsidRDefault="005E324F" w:rsidP="00F3433B">
      <w:pPr>
        <w:pStyle w:val="Bezmezer"/>
        <w:tabs>
          <w:tab w:val="left" w:pos="2127"/>
        </w:tabs>
        <w:jc w:val="both"/>
      </w:pPr>
      <w:r w:rsidRPr="005E324F">
        <w:rPr>
          <w:b/>
          <w:bCs/>
          <w:color w:val="0070C0"/>
          <w:sz w:val="24"/>
          <w:szCs w:val="24"/>
        </w:rPr>
        <w:t>Stupeň PD:</w:t>
      </w:r>
      <w:r w:rsidRPr="005E324F">
        <w:rPr>
          <w:b/>
          <w:bCs/>
          <w:color w:val="0070C0"/>
          <w:sz w:val="24"/>
          <w:szCs w:val="24"/>
        </w:rPr>
        <w:tab/>
      </w:r>
      <w:r w:rsidR="00F3433B">
        <w:t>PDPS – Projektová</w:t>
      </w:r>
      <w:r w:rsidR="00F3433B" w:rsidRPr="00054489">
        <w:t xml:space="preserve"> dokumentace pro provádění stavby</w:t>
      </w:r>
    </w:p>
    <w:p w14:paraId="1AB1D5C7" w14:textId="04ECF9AD" w:rsidR="005E324F" w:rsidRDefault="005E324F" w:rsidP="005E324F">
      <w:pPr>
        <w:pStyle w:val="Bezmezer"/>
        <w:tabs>
          <w:tab w:val="left" w:pos="2127"/>
        </w:tabs>
        <w:jc w:val="both"/>
      </w:pPr>
    </w:p>
    <w:p w14:paraId="797F9339" w14:textId="2E3FFCC6" w:rsidR="005E324F" w:rsidRDefault="005E324F" w:rsidP="005E324F">
      <w:pPr>
        <w:pStyle w:val="Bezmezer"/>
        <w:tabs>
          <w:tab w:val="left" w:pos="2127"/>
        </w:tabs>
        <w:ind w:left="360"/>
        <w:rPr>
          <w:b/>
          <w:bCs/>
          <w:color w:val="0070C0"/>
          <w:sz w:val="32"/>
          <w:szCs w:val="32"/>
        </w:rPr>
      </w:pPr>
    </w:p>
    <w:p w14:paraId="5B5B7BF6" w14:textId="77777777" w:rsidR="005E324F" w:rsidRPr="00055F60" w:rsidRDefault="005E324F" w:rsidP="005E324F">
      <w:pPr>
        <w:pStyle w:val="Bezmezer"/>
        <w:tabs>
          <w:tab w:val="left" w:pos="2127"/>
        </w:tabs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 xml:space="preserve">Objednavatel: </w:t>
      </w:r>
    </w:p>
    <w:p w14:paraId="66B93EB6" w14:textId="07911FDE" w:rsidR="00F3433B" w:rsidRDefault="00F3433B" w:rsidP="00F3433B">
      <w:pPr>
        <w:pStyle w:val="Bezmezer"/>
        <w:tabs>
          <w:tab w:val="left" w:pos="2127"/>
        </w:tabs>
        <w:jc w:val="both"/>
      </w:pPr>
      <w:r>
        <w:t>Název:</w:t>
      </w:r>
      <w:r>
        <w:tab/>
        <w:t>Obec Orlické Podhůří</w:t>
      </w:r>
    </w:p>
    <w:p w14:paraId="6BA7C067" w14:textId="1AE109C6" w:rsidR="00F3433B" w:rsidRDefault="00F3433B" w:rsidP="00F3433B">
      <w:pPr>
        <w:pStyle w:val="Bezmezer"/>
        <w:tabs>
          <w:tab w:val="left" w:pos="2127"/>
        </w:tabs>
        <w:jc w:val="both"/>
      </w:pPr>
      <w:r>
        <w:t>Sídlo:</w:t>
      </w:r>
      <w:r>
        <w:tab/>
        <w:t>Dobrá Voda 4</w:t>
      </w:r>
      <w:r w:rsidRPr="00055F60">
        <w:t>,</w:t>
      </w:r>
      <w:r>
        <w:t xml:space="preserve"> Orlické Podhůří</w:t>
      </w:r>
      <w:r w:rsidRPr="00055F60">
        <w:t xml:space="preserve">, </w:t>
      </w:r>
      <w:r>
        <w:t>562 01</w:t>
      </w:r>
    </w:p>
    <w:p w14:paraId="1D8D2C07" w14:textId="3B7F5DF8" w:rsidR="00F3433B" w:rsidRDefault="00F3433B" w:rsidP="00F3433B">
      <w:pPr>
        <w:pStyle w:val="Bezmezer"/>
        <w:tabs>
          <w:tab w:val="left" w:pos="2127"/>
        </w:tabs>
        <w:jc w:val="both"/>
      </w:pPr>
      <w:r>
        <w:t>IČO:</w:t>
      </w:r>
      <w:r>
        <w:tab/>
      </w:r>
      <w:r w:rsidRPr="00D17D63">
        <w:t>00279293</w:t>
      </w:r>
    </w:p>
    <w:p w14:paraId="4BDEBEB7" w14:textId="2044B99B" w:rsidR="00F3433B" w:rsidRDefault="00F3433B" w:rsidP="00F3433B">
      <w:pPr>
        <w:pStyle w:val="Bezmezer"/>
        <w:tabs>
          <w:tab w:val="left" w:pos="2127"/>
        </w:tabs>
        <w:jc w:val="both"/>
      </w:pPr>
      <w:r>
        <w:t>Zastoupené:</w:t>
      </w:r>
      <w:r>
        <w:tab/>
      </w:r>
      <w:r w:rsidRPr="00D17D63">
        <w:t>Marie Kršková</w:t>
      </w:r>
      <w:r>
        <w:t xml:space="preserve">, </w:t>
      </w:r>
      <w:r w:rsidRPr="00087E3D">
        <w:t>starost</w:t>
      </w:r>
      <w:r>
        <w:t>k</w:t>
      </w:r>
      <w:r w:rsidRPr="00087E3D">
        <w:t xml:space="preserve">a, tel.: </w:t>
      </w:r>
      <w:r w:rsidRPr="001758A1">
        <w:t>603 712 142</w:t>
      </w:r>
      <w:r w:rsidRPr="00087E3D">
        <w:t xml:space="preserve">, e-mail: </w:t>
      </w:r>
      <w:r w:rsidRPr="001758A1">
        <w:t>starosta@orlickepodhuri.cz</w:t>
      </w:r>
    </w:p>
    <w:p w14:paraId="2A36DE5F" w14:textId="77777777" w:rsidR="005E324F" w:rsidRPr="00055F60" w:rsidRDefault="005E324F" w:rsidP="005E324F">
      <w:pPr>
        <w:pStyle w:val="Bezmezer"/>
        <w:tabs>
          <w:tab w:val="left" w:pos="2127"/>
        </w:tabs>
        <w:jc w:val="both"/>
      </w:pPr>
    </w:p>
    <w:p w14:paraId="15FDA8A6" w14:textId="77777777" w:rsidR="005E324F" w:rsidRPr="00055F60" w:rsidRDefault="005E324F" w:rsidP="005E324F">
      <w:pPr>
        <w:pStyle w:val="Bezmezer"/>
        <w:tabs>
          <w:tab w:val="left" w:pos="2127"/>
        </w:tabs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 xml:space="preserve">Zhotovitel: </w:t>
      </w:r>
    </w:p>
    <w:p w14:paraId="3F3B9C61" w14:textId="61514E32" w:rsidR="005E324F" w:rsidRDefault="005E324F" w:rsidP="005E324F">
      <w:pPr>
        <w:pStyle w:val="Bezmezer"/>
        <w:tabs>
          <w:tab w:val="left" w:pos="2127"/>
        </w:tabs>
        <w:jc w:val="both"/>
      </w:pPr>
      <w:r>
        <w:t>Název:</w:t>
      </w:r>
      <w:r>
        <w:tab/>
        <w:t>ROAD-TRAFFIC s.r.o.</w:t>
      </w:r>
    </w:p>
    <w:p w14:paraId="6CEB184B" w14:textId="194BDE43" w:rsidR="005E324F" w:rsidRDefault="005E324F" w:rsidP="005E324F">
      <w:pPr>
        <w:pStyle w:val="Bezmezer"/>
        <w:tabs>
          <w:tab w:val="left" w:pos="2127"/>
        </w:tabs>
        <w:jc w:val="both"/>
      </w:pPr>
      <w:r>
        <w:t>Sídlo:</w:t>
      </w:r>
      <w:r>
        <w:tab/>
        <w:t>Husova 220, Klimkovice, 742 83</w:t>
      </w:r>
    </w:p>
    <w:p w14:paraId="120FD409" w14:textId="5347A25B" w:rsidR="005E324F" w:rsidRDefault="005E324F" w:rsidP="005E324F">
      <w:pPr>
        <w:pStyle w:val="Bezmezer"/>
        <w:tabs>
          <w:tab w:val="left" w:pos="2127"/>
        </w:tabs>
        <w:jc w:val="both"/>
      </w:pPr>
      <w:r>
        <w:t>IČO:</w:t>
      </w:r>
      <w:r>
        <w:tab/>
        <w:t>099 73 338</w:t>
      </w:r>
    </w:p>
    <w:p w14:paraId="04460835" w14:textId="35B74E34" w:rsidR="005E324F" w:rsidRDefault="005E324F" w:rsidP="008020D5">
      <w:pPr>
        <w:pStyle w:val="Bezmezer"/>
        <w:tabs>
          <w:tab w:val="left" w:pos="2127"/>
        </w:tabs>
        <w:ind w:left="2127" w:hanging="2127"/>
      </w:pPr>
      <w:r>
        <w:t>Zastoupené:</w:t>
      </w:r>
      <w:r>
        <w:tab/>
        <w:t>doc. Ing. Jan Petrů, Ph.D., jednatel, tel.: +420 608 007 462,</w:t>
      </w:r>
      <w:r w:rsidR="009C680A">
        <w:br/>
      </w:r>
      <w:r>
        <w:t xml:space="preserve">e-mail: </w:t>
      </w:r>
      <w:r w:rsidRPr="00065F86">
        <w:t>petru@road-traffic.cz</w:t>
      </w:r>
    </w:p>
    <w:p w14:paraId="0DB58FCE" w14:textId="77777777" w:rsidR="005E324F" w:rsidRDefault="005E324F" w:rsidP="005E324F">
      <w:pPr>
        <w:pStyle w:val="Bezmezer"/>
        <w:tabs>
          <w:tab w:val="left" w:pos="2127"/>
        </w:tabs>
        <w:jc w:val="both"/>
      </w:pPr>
    </w:p>
    <w:p w14:paraId="095A8E4F" w14:textId="77777777" w:rsidR="005E324F" w:rsidRDefault="005E324F" w:rsidP="005E324F">
      <w:pPr>
        <w:pStyle w:val="Bezmezer"/>
        <w:tabs>
          <w:tab w:val="left" w:pos="2127"/>
        </w:tabs>
        <w:jc w:val="both"/>
      </w:pPr>
      <w:r>
        <w:t xml:space="preserve">Řešitelský tým: </w:t>
      </w:r>
      <w:r>
        <w:tab/>
      </w:r>
      <w:r w:rsidRPr="00EA286D">
        <w:t>doc. Ing. Jan Petrů, Ph.D.</w:t>
      </w:r>
      <w:r>
        <w:t xml:space="preserve"> - auditor bezpečnosti pozemních komunikací </w:t>
      </w:r>
    </w:p>
    <w:p w14:paraId="3A04EB91" w14:textId="763AB99D" w:rsidR="005E324F" w:rsidRDefault="005E324F" w:rsidP="005E324F">
      <w:pPr>
        <w:pStyle w:val="Bezmezer"/>
        <w:tabs>
          <w:tab w:val="left" w:pos="2127"/>
        </w:tabs>
        <w:jc w:val="both"/>
      </w:pPr>
      <w:r>
        <w:tab/>
      </w:r>
      <w:r w:rsidRPr="00EA286D">
        <w:t xml:space="preserve">doc. Ing. </w:t>
      </w:r>
      <w:r>
        <w:t>Vladislav Křivda,</w:t>
      </w:r>
      <w:r w:rsidRPr="00EA286D">
        <w:t xml:space="preserve"> Ph.D.</w:t>
      </w:r>
    </w:p>
    <w:p w14:paraId="69CDEE91" w14:textId="34AE2B1C" w:rsidR="005E324F" w:rsidRDefault="005E324F" w:rsidP="005E324F">
      <w:pPr>
        <w:pStyle w:val="Bezmezer"/>
        <w:tabs>
          <w:tab w:val="left" w:pos="2127"/>
        </w:tabs>
        <w:jc w:val="both"/>
      </w:pPr>
      <w:r>
        <w:tab/>
        <w:t>Bc. Jana Pospíšilová</w:t>
      </w:r>
    </w:p>
    <w:p w14:paraId="59916FCB" w14:textId="77777777" w:rsidR="005E324F" w:rsidRPr="005E324F" w:rsidRDefault="005E324F" w:rsidP="005E324F">
      <w:pPr>
        <w:pStyle w:val="Bezmezer"/>
        <w:tabs>
          <w:tab w:val="left" w:pos="2127"/>
        </w:tabs>
        <w:ind w:left="360"/>
        <w:rPr>
          <w:b/>
          <w:bCs/>
          <w:color w:val="0070C0"/>
          <w:sz w:val="32"/>
          <w:szCs w:val="32"/>
        </w:rPr>
      </w:pPr>
    </w:p>
    <w:p w14:paraId="6082E88B" w14:textId="19AB0004" w:rsidR="005E324F" w:rsidRDefault="005E324F" w:rsidP="005E324F">
      <w:pPr>
        <w:pStyle w:val="Bezmezer"/>
        <w:tabs>
          <w:tab w:val="left" w:pos="2127"/>
        </w:tabs>
        <w:jc w:val="both"/>
      </w:pPr>
      <w:r>
        <w:rPr>
          <w:b/>
          <w:bCs/>
          <w:color w:val="0070C0"/>
          <w:sz w:val="24"/>
          <w:szCs w:val="24"/>
        </w:rPr>
        <w:t>Datum odevzdání</w:t>
      </w:r>
      <w:r w:rsidRPr="005E324F">
        <w:rPr>
          <w:b/>
          <w:bCs/>
          <w:color w:val="0070C0"/>
          <w:sz w:val="24"/>
          <w:szCs w:val="24"/>
        </w:rPr>
        <w:t>:</w:t>
      </w:r>
      <w:r w:rsidRPr="005E324F">
        <w:rPr>
          <w:b/>
          <w:bCs/>
          <w:color w:val="0070C0"/>
          <w:sz w:val="24"/>
          <w:szCs w:val="24"/>
        </w:rPr>
        <w:tab/>
      </w:r>
      <w:r w:rsidR="00F3433B">
        <w:t>říjen</w:t>
      </w:r>
      <w:r>
        <w:t>.2022</w:t>
      </w:r>
    </w:p>
    <w:p w14:paraId="1109511B" w14:textId="7E24BDBC" w:rsidR="001B2B64" w:rsidRDefault="001B2B64">
      <w:r>
        <w:br w:type="page"/>
      </w:r>
    </w:p>
    <w:p w14:paraId="4312806B" w14:textId="4351D04E" w:rsidR="001B2B64" w:rsidRPr="00FF313A" w:rsidRDefault="001B2B64" w:rsidP="00FF313A">
      <w:pPr>
        <w:pStyle w:val="Nadpis1"/>
        <w:numPr>
          <w:ilvl w:val="0"/>
          <w:numId w:val="34"/>
        </w:numPr>
        <w:rPr>
          <w:rFonts w:asciiTheme="minorHAnsi" w:hAnsiTheme="minorHAnsi" w:cstheme="minorHAnsi"/>
        </w:rPr>
      </w:pPr>
      <w:bookmarkStart w:id="4" w:name="_Toc119288800"/>
      <w:bookmarkStart w:id="5" w:name="_Toc119615020"/>
      <w:r w:rsidRPr="00FF313A">
        <w:rPr>
          <w:rFonts w:asciiTheme="minorHAnsi" w:hAnsiTheme="minorHAnsi" w:cstheme="minorHAnsi"/>
        </w:rPr>
        <w:lastRenderedPageBreak/>
        <w:t>Vyhodnocení auditu</w:t>
      </w:r>
      <w:bookmarkEnd w:id="4"/>
      <w:bookmarkEnd w:id="5"/>
    </w:p>
    <w:p w14:paraId="071FC9B4" w14:textId="4613F40C" w:rsidR="001B2B64" w:rsidRDefault="001B2B64" w:rsidP="001B2B64">
      <w:pPr>
        <w:pStyle w:val="Bezmezer"/>
        <w:ind w:firstLine="567"/>
        <w:jc w:val="both"/>
      </w:pPr>
      <w:r>
        <w:t xml:space="preserve">V hodnotícím listu jsou stručně vypsána identifikovaná rizika v rámci auditu bezpečnosti </w:t>
      </w:r>
      <w:proofErr w:type="gramStart"/>
      <w:r>
        <w:t>pozemních  komunikací</w:t>
      </w:r>
      <w:proofErr w:type="gramEnd"/>
      <w:r>
        <w:t xml:space="preserve"> a zároveň jsou i uvedeny orientační návrhy sanačních opatření, ke kterým se vyjadřuje objednatel auditu. Z důvodu přehlednosti jsou identifikovaná rizika a sanační opatření uvedeny ve zkrácené formě, jejich přesný popis je uveden ve zprávě o provedení BA</w:t>
      </w:r>
    </w:p>
    <w:p w14:paraId="06864927" w14:textId="68B11A02" w:rsidR="00FD7066" w:rsidRDefault="00FD7066" w:rsidP="001B2B64">
      <w:pPr>
        <w:pStyle w:val="Bezmezer"/>
        <w:ind w:firstLine="567"/>
        <w:jc w:val="both"/>
      </w:pPr>
    </w:p>
    <w:p w14:paraId="6D3FAB72" w14:textId="704CA0C6" w:rsidR="00FD7066" w:rsidRDefault="00FD7066" w:rsidP="001B2B64">
      <w:pPr>
        <w:pStyle w:val="Bezmezer"/>
        <w:ind w:firstLine="567"/>
        <w:jc w:val="both"/>
      </w:pPr>
      <w:r>
        <w:t xml:space="preserve">V rámci provedení bezpečnostního auditu bylo celkem identifikováno </w:t>
      </w:r>
      <w:r w:rsidR="00AF421E">
        <w:t>6</w:t>
      </w:r>
      <w:r>
        <w:t xml:space="preserve"> nedostatků. </w:t>
      </w:r>
    </w:p>
    <w:p w14:paraId="2F7873F9" w14:textId="3B05DC8B" w:rsidR="00FD7066" w:rsidRDefault="00FD7066" w:rsidP="001B2B64">
      <w:pPr>
        <w:pStyle w:val="Bezmezer"/>
        <w:ind w:firstLine="567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86"/>
        <w:gridCol w:w="1422"/>
        <w:gridCol w:w="3369"/>
        <w:gridCol w:w="3239"/>
      </w:tblGrid>
      <w:tr w:rsidR="00FD7066" w14:paraId="07D2EB5A" w14:textId="77777777" w:rsidTr="00B419EE">
        <w:trPr>
          <w:trHeight w:val="1176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92F5248" w14:textId="77777777" w:rsidR="00FD7066" w:rsidRPr="009235F7" w:rsidRDefault="00FD7066" w:rsidP="001B2B64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t>Riziko č. 1</w:t>
            </w:r>
          </w:p>
          <w:p w14:paraId="01E3993D" w14:textId="7FC3DF78" w:rsidR="00FD7066" w:rsidRDefault="00FD7066" w:rsidP="001B2B64">
            <w:pPr>
              <w:pStyle w:val="Bezmezer"/>
              <w:jc w:val="both"/>
            </w:pPr>
            <w:r>
              <w:t>Poloha</w:t>
            </w:r>
            <w:r w:rsidR="009235F7">
              <w:t>:</w:t>
            </w:r>
          </w:p>
          <w:p w14:paraId="5C2A4636" w14:textId="1860FC1A" w:rsidR="00FD7066" w:rsidRDefault="00FD7066" w:rsidP="001B2B64">
            <w:pPr>
              <w:pStyle w:val="Bezmezer"/>
              <w:jc w:val="both"/>
            </w:pPr>
            <w:r>
              <w:t>Doporučení</w:t>
            </w:r>
            <w:r w:rsidR="009235F7">
              <w:t>:</w:t>
            </w:r>
          </w:p>
          <w:p w14:paraId="3BD1C331" w14:textId="77777777" w:rsidR="00AF421E" w:rsidRDefault="00AF421E" w:rsidP="001B2B64">
            <w:pPr>
              <w:pStyle w:val="Bezmezer"/>
              <w:jc w:val="both"/>
            </w:pPr>
          </w:p>
          <w:p w14:paraId="3EDB163F" w14:textId="77777777" w:rsidR="00AF421E" w:rsidRDefault="00AF421E" w:rsidP="001B2B64">
            <w:pPr>
              <w:pStyle w:val="Bezmezer"/>
              <w:jc w:val="both"/>
            </w:pPr>
          </w:p>
          <w:p w14:paraId="742565FF" w14:textId="7939F0E2" w:rsidR="00FD7066" w:rsidRDefault="00FD7066" w:rsidP="001B2B64">
            <w:pPr>
              <w:pStyle w:val="Bezmezer"/>
              <w:jc w:val="both"/>
            </w:pPr>
            <w:r>
              <w:t>Závažnost rizika</w:t>
            </w:r>
            <w:r w:rsidR="009235F7">
              <w:t>:</w:t>
            </w:r>
          </w:p>
        </w:tc>
        <w:tc>
          <w:tcPr>
            <w:tcW w:w="803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67EAFB" w14:textId="6B799382" w:rsidR="00FD7066" w:rsidRPr="00B419EE" w:rsidRDefault="00AF421E" w:rsidP="001B2B64">
            <w:pPr>
              <w:pStyle w:val="Bezmezer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Umělá vodicí linie </w:t>
            </w:r>
            <w:r w:rsidR="009235F7" w:rsidRPr="00B419EE">
              <w:rPr>
                <w:b/>
                <w:bCs/>
              </w:rPr>
              <w:t xml:space="preserve">(viz kap. </w:t>
            </w:r>
            <w:r>
              <w:rPr>
                <w:b/>
                <w:bCs/>
              </w:rPr>
              <w:t>5</w:t>
            </w:r>
            <w:r w:rsidR="009235F7" w:rsidRPr="00B419EE">
              <w:rPr>
                <w:b/>
                <w:bCs/>
              </w:rPr>
              <w:t>.3).</w:t>
            </w:r>
          </w:p>
          <w:p w14:paraId="1B13D848" w14:textId="7C9A2090" w:rsidR="009235F7" w:rsidRDefault="00AF421E" w:rsidP="001B2B64">
            <w:pPr>
              <w:pStyle w:val="Bezmezer"/>
              <w:jc w:val="both"/>
            </w:pPr>
            <w:r>
              <w:t>Zdvojený sjezd</w:t>
            </w:r>
          </w:p>
          <w:p w14:paraId="2EFBD377" w14:textId="0183160C" w:rsidR="00AF421E" w:rsidRDefault="00AF421E" w:rsidP="00AF421E">
            <w:pPr>
              <w:pStyle w:val="Bezmezer"/>
              <w:jc w:val="both"/>
            </w:pPr>
            <w:r>
              <w:t>Pro v</w:t>
            </w:r>
            <w:r w:rsidR="00645116">
              <w:t>ě</w:t>
            </w:r>
            <w:r>
              <w:t xml:space="preserve">tší přehlednost s ohledem a zjednodušení stavebního uspořádání by bylo možné navrhnout umělou vodicí linii pro oba sjezdy a tím zjednodušit stavební úpravy i přehlednost v řešeném místě. </w:t>
            </w:r>
          </w:p>
          <w:p w14:paraId="3EEF9278" w14:textId="451616B5" w:rsidR="009235F7" w:rsidRDefault="009235F7" w:rsidP="001B2B64">
            <w:pPr>
              <w:pStyle w:val="Bezmezer"/>
              <w:jc w:val="both"/>
            </w:pPr>
            <w:r w:rsidRPr="00B419EE">
              <w:rPr>
                <w:highlight w:val="green"/>
              </w:rPr>
              <w:t>Nízké riziko</w:t>
            </w:r>
          </w:p>
        </w:tc>
      </w:tr>
      <w:tr w:rsidR="00FD7066" w14:paraId="06A824FE" w14:textId="77777777" w:rsidTr="00B419EE">
        <w:trPr>
          <w:trHeight w:val="567"/>
        </w:trPr>
        <w:tc>
          <w:tcPr>
            <w:tcW w:w="31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19B826F" w14:textId="631617F9" w:rsidR="00FD7066" w:rsidRPr="00967E62" w:rsidRDefault="00FD7066" w:rsidP="00FD7066">
            <w:pPr>
              <w:pStyle w:val="Bezmezer"/>
              <w:jc w:val="center"/>
              <w:rPr>
                <w:b/>
                <w:bCs/>
              </w:rPr>
            </w:pPr>
            <w:r w:rsidRPr="00967E62">
              <w:rPr>
                <w:b/>
                <w:bCs/>
              </w:rPr>
              <w:t>Akceptujeme</w:t>
            </w:r>
          </w:p>
        </w:tc>
        <w:tc>
          <w:tcPr>
            <w:tcW w:w="3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E7B2A5" w14:textId="57F38E22" w:rsidR="00FD7066" w:rsidRPr="00967E62" w:rsidRDefault="00FD7066" w:rsidP="00FD7066">
            <w:pPr>
              <w:pStyle w:val="Bezmezer"/>
              <w:jc w:val="center"/>
              <w:rPr>
                <w:strike/>
              </w:rPr>
            </w:pPr>
            <w:r w:rsidRPr="00967E62">
              <w:rPr>
                <w:strike/>
              </w:rPr>
              <w:t>Neakceptujeme</w:t>
            </w:r>
          </w:p>
        </w:tc>
        <w:tc>
          <w:tcPr>
            <w:tcW w:w="32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BD2103" w14:textId="33C25B31" w:rsidR="00FD7066" w:rsidRPr="00967E62" w:rsidRDefault="00FD7066" w:rsidP="00FD7066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967E62">
              <w:rPr>
                <w:strike/>
              </w:rPr>
              <w:t>Akceptujeme částečně</w:t>
            </w:r>
          </w:p>
        </w:tc>
      </w:tr>
      <w:tr w:rsidR="00FD7066" w14:paraId="0678AB17" w14:textId="77777777" w:rsidTr="00B419EE">
        <w:tc>
          <w:tcPr>
            <w:tcW w:w="97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23BD4" w14:textId="61A29507" w:rsidR="00FD7066" w:rsidRDefault="009235F7" w:rsidP="001B2B64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5DB919" wp14:editId="7101B611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18" name="Obdélní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1B2EC0" id="Obdélník 18" o:spid="_x0000_s1026" style="position:absolute;margin-left:15.45pt;margin-top:-19.9pt;width:14.4pt;height:1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820BE6A" wp14:editId="6C85BCA4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22" name="Obdélník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CA7E2" id="Obdélník 22" o:spid="_x0000_s1026" style="position:absolute;margin-left:332pt;margin-top:-19.75pt;width:14.4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503257" wp14:editId="6FEB8E98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20" name="Obdélník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86D26" id="Obdélník 20" o:spid="_x0000_s1026" style="position:absolute;margin-left:169.8pt;margin-top:-20.75pt;width:14.4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 w:rsidR="00FD7066">
              <w:t>Zdůvodnění:</w:t>
            </w:r>
          </w:p>
          <w:p w14:paraId="05C8D242" w14:textId="6D1528F6" w:rsidR="00FD7066" w:rsidRDefault="00FD7066" w:rsidP="001B2B64">
            <w:pPr>
              <w:pStyle w:val="Bezmezer"/>
              <w:jc w:val="both"/>
            </w:pPr>
          </w:p>
          <w:p w14:paraId="7E94F945" w14:textId="1EA58106" w:rsidR="00020597" w:rsidRDefault="00020597" w:rsidP="001B2B64">
            <w:pPr>
              <w:pStyle w:val="Bezmezer"/>
              <w:jc w:val="both"/>
            </w:pPr>
            <w:r>
              <w:t>Navrhované řešení lze samozřejmě provést</w:t>
            </w:r>
            <w:r w:rsidR="00EA7E70">
              <w:t>. Z osobní zkušenosti</w:t>
            </w:r>
            <w:r w:rsidR="001D3D7E">
              <w:t xml:space="preserve"> použití umělé vodící linie ve sjezdech č</w:t>
            </w:r>
            <w:r w:rsidR="00AF1C60">
              <w:t>a</w:t>
            </w:r>
            <w:r w:rsidR="001D3D7E">
              <w:t xml:space="preserve">sto nevydrží pojezdy vozidel kvůli větších formátů dlaždic, </w:t>
            </w:r>
            <w:r>
              <w:t xml:space="preserve"> </w:t>
            </w:r>
            <w:r w:rsidR="00AF1C60">
              <w:t>nicméně řešený úsek je pro osoby s omezením orientace v</w:t>
            </w:r>
            <w:r w:rsidR="00744CBA">
              <w:t> </w:t>
            </w:r>
            <w:r w:rsidR="00AF1C60">
              <w:t>prostoru</w:t>
            </w:r>
            <w:r w:rsidR="00744CBA">
              <w:t xml:space="preserve"> složitý a </w:t>
            </w:r>
            <w:r w:rsidR="00124A55">
              <w:t xml:space="preserve">prodloužení </w:t>
            </w:r>
            <w:r w:rsidR="00744CBA">
              <w:t>vodící lin</w:t>
            </w:r>
            <w:r w:rsidR="00124A55">
              <w:t>i</w:t>
            </w:r>
            <w:r w:rsidR="00744CBA">
              <w:t xml:space="preserve">e </w:t>
            </w:r>
            <w:r w:rsidR="00124A55">
              <w:t>orientaci beze sporu usnadní.</w:t>
            </w:r>
          </w:p>
          <w:p w14:paraId="4CD36F62" w14:textId="6F11F3B7" w:rsidR="00FD7066" w:rsidRDefault="00991600" w:rsidP="001B2B64">
            <w:pPr>
              <w:pStyle w:val="Bezmezer"/>
              <w:jc w:val="both"/>
            </w:pPr>
            <w:r>
              <w:t>V PD bude tato změna zahrnuta.</w:t>
            </w:r>
          </w:p>
          <w:p w14:paraId="2E6C2949" w14:textId="44AC20C5" w:rsidR="00FD7066" w:rsidRDefault="00FD7066" w:rsidP="001B2B64">
            <w:pPr>
              <w:pStyle w:val="Bezmezer"/>
              <w:jc w:val="both"/>
            </w:pPr>
          </w:p>
        </w:tc>
      </w:tr>
    </w:tbl>
    <w:p w14:paraId="6AEA861A" w14:textId="77777777" w:rsidR="00FD7066" w:rsidRDefault="00FD7066" w:rsidP="001B2B64">
      <w:pPr>
        <w:pStyle w:val="Bezmezer"/>
        <w:ind w:firstLine="567"/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7"/>
        <w:gridCol w:w="1271"/>
        <w:gridCol w:w="3369"/>
        <w:gridCol w:w="3239"/>
      </w:tblGrid>
      <w:tr w:rsidR="009235F7" w14:paraId="60CE1A0B" w14:textId="77777777" w:rsidTr="003D29D7">
        <w:trPr>
          <w:trHeight w:val="1176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0C8C17" w14:textId="3973FE45" w:rsidR="009235F7" w:rsidRPr="009235F7" w:rsidRDefault="009235F7" w:rsidP="003D29D7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t xml:space="preserve">Riziko č. </w:t>
            </w:r>
            <w:r>
              <w:rPr>
                <w:b/>
                <w:bCs/>
              </w:rPr>
              <w:t>2</w:t>
            </w:r>
          </w:p>
          <w:p w14:paraId="0A672F8B" w14:textId="77777777" w:rsidR="009235F7" w:rsidRDefault="009235F7" w:rsidP="003D29D7">
            <w:pPr>
              <w:pStyle w:val="Bezmezer"/>
              <w:jc w:val="both"/>
            </w:pPr>
            <w:r>
              <w:t>Poloha:</w:t>
            </w:r>
          </w:p>
          <w:p w14:paraId="33978B2A" w14:textId="77777777" w:rsidR="009235F7" w:rsidRDefault="009235F7" w:rsidP="003D29D7">
            <w:pPr>
              <w:pStyle w:val="Bezmezer"/>
              <w:jc w:val="both"/>
            </w:pPr>
            <w:r>
              <w:t>Doporučení:</w:t>
            </w:r>
          </w:p>
          <w:p w14:paraId="29B71783" w14:textId="77777777" w:rsidR="00F80F45" w:rsidRDefault="00F80F45" w:rsidP="003D29D7">
            <w:pPr>
              <w:pStyle w:val="Bezmezer"/>
              <w:jc w:val="both"/>
            </w:pPr>
          </w:p>
          <w:p w14:paraId="5A503504" w14:textId="77777777" w:rsidR="00F80F45" w:rsidRDefault="00F80F45" w:rsidP="003D29D7">
            <w:pPr>
              <w:pStyle w:val="Bezmezer"/>
              <w:jc w:val="both"/>
            </w:pPr>
          </w:p>
          <w:p w14:paraId="57C28F6A" w14:textId="700DBE73" w:rsidR="009235F7" w:rsidRDefault="009235F7" w:rsidP="003D29D7">
            <w:pPr>
              <w:pStyle w:val="Bezmezer"/>
              <w:jc w:val="both"/>
            </w:pPr>
            <w:r>
              <w:t>Závažnost rizika:</w:t>
            </w:r>
          </w:p>
        </w:tc>
        <w:tc>
          <w:tcPr>
            <w:tcW w:w="789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E04C872" w14:textId="49E4002C" w:rsidR="009235F7" w:rsidRPr="00B419EE" w:rsidRDefault="00AF421E" w:rsidP="003D29D7">
            <w:pPr>
              <w:pStyle w:val="Bezmezer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Navržené zábradlí – nutnost návrhu</w:t>
            </w:r>
            <w:r w:rsidR="009235F7" w:rsidRPr="00B419EE">
              <w:rPr>
                <w:b/>
                <w:bCs/>
              </w:rPr>
              <w:t xml:space="preserve"> (viz kap. </w:t>
            </w:r>
            <w:r>
              <w:rPr>
                <w:b/>
                <w:bCs/>
              </w:rPr>
              <w:t>5</w:t>
            </w:r>
            <w:r w:rsidR="009235F7" w:rsidRPr="00B419EE">
              <w:rPr>
                <w:b/>
                <w:bCs/>
              </w:rPr>
              <w:t>.3).</w:t>
            </w:r>
          </w:p>
          <w:p w14:paraId="788AAFAD" w14:textId="4BA38038" w:rsidR="009235F7" w:rsidRDefault="00AF421E" w:rsidP="003D29D7">
            <w:pPr>
              <w:pStyle w:val="Bezmezer"/>
              <w:jc w:val="both"/>
            </w:pPr>
            <w:r>
              <w:t>Sjezd</w:t>
            </w:r>
          </w:p>
          <w:p w14:paraId="2B78A0C6" w14:textId="1557DCC7" w:rsidR="00AF421E" w:rsidRDefault="00AF421E" w:rsidP="00AF421E">
            <w:pPr>
              <w:pStyle w:val="Bezmezer"/>
              <w:jc w:val="both"/>
            </w:pPr>
            <w:r>
              <w:t>Přes uvedená rizika lze ale souhlasit s umístěním zábradlí, ale považujeme za nutné na toto zábradlí upozornit jako na možnou překážku. Prosíme o vyjádření projektanta o zdůvodnění zábradlí a jeho nezbytnosti.</w:t>
            </w:r>
          </w:p>
          <w:p w14:paraId="587A2444" w14:textId="71CB1281" w:rsidR="009235F7" w:rsidRDefault="00AF421E" w:rsidP="003D29D7">
            <w:pPr>
              <w:pStyle w:val="Bezmezer"/>
              <w:jc w:val="both"/>
            </w:pPr>
            <w:r w:rsidRPr="00B419EE">
              <w:rPr>
                <w:highlight w:val="green"/>
              </w:rPr>
              <w:t>Nízké riziko</w:t>
            </w:r>
          </w:p>
        </w:tc>
      </w:tr>
      <w:tr w:rsidR="009235F7" w14:paraId="2812B10A" w14:textId="77777777" w:rsidTr="003D29D7">
        <w:trPr>
          <w:trHeight w:val="567"/>
        </w:trPr>
        <w:tc>
          <w:tcPr>
            <w:tcW w:w="31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CA13ED" w14:textId="77777777" w:rsidR="009235F7" w:rsidRPr="00391E78" w:rsidRDefault="009235F7" w:rsidP="003D29D7">
            <w:pPr>
              <w:pStyle w:val="Bezmezer"/>
              <w:jc w:val="center"/>
              <w:rPr>
                <w:b/>
                <w:bCs/>
              </w:rPr>
            </w:pPr>
            <w:r w:rsidRPr="00391E78">
              <w:rPr>
                <w:b/>
                <w:bCs/>
              </w:rPr>
              <w:t>Akceptujeme</w:t>
            </w:r>
          </w:p>
        </w:tc>
        <w:tc>
          <w:tcPr>
            <w:tcW w:w="3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6B5593" w14:textId="77777777" w:rsidR="009235F7" w:rsidRPr="00391E78" w:rsidRDefault="009235F7" w:rsidP="003D29D7">
            <w:pPr>
              <w:pStyle w:val="Bezmezer"/>
              <w:jc w:val="center"/>
              <w:rPr>
                <w:strike/>
              </w:rPr>
            </w:pPr>
            <w:r w:rsidRPr="00391E78">
              <w:rPr>
                <w:strike/>
              </w:rPr>
              <w:t>Neakceptujeme</w:t>
            </w:r>
          </w:p>
        </w:tc>
        <w:tc>
          <w:tcPr>
            <w:tcW w:w="32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EA027" w14:textId="77777777" w:rsidR="009235F7" w:rsidRPr="00391E78" w:rsidRDefault="009235F7" w:rsidP="003D29D7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391E78">
              <w:rPr>
                <w:strike/>
              </w:rPr>
              <w:t>Akceptujeme částečně</w:t>
            </w:r>
          </w:p>
        </w:tc>
      </w:tr>
      <w:tr w:rsidR="009235F7" w14:paraId="1AC63D70" w14:textId="77777777" w:rsidTr="003D29D7">
        <w:tc>
          <w:tcPr>
            <w:tcW w:w="97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EA14D" w14:textId="77777777" w:rsidR="009235F7" w:rsidRDefault="009235F7" w:rsidP="003D29D7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2FAED4" wp14:editId="3A52DD3F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25" name="Obdélník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203FF1" id="Obdélník 25" o:spid="_x0000_s1026" style="position:absolute;margin-left:15.45pt;margin-top:-19.9pt;width:14.4pt;height:10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FE98C0" wp14:editId="1D36AF94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26" name="Obdélník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10131" id="Obdélník 26" o:spid="_x0000_s1026" style="position:absolute;margin-left:332pt;margin-top:-19.75pt;width:14.4pt;height:1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5FA9296" wp14:editId="08D66BD2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27" name="Obdélník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F779E" id="Obdélník 27" o:spid="_x0000_s1026" style="position:absolute;margin-left:169.8pt;margin-top:-20.75pt;width:14.4pt;height:1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t>Zdůvodnění:</w:t>
            </w:r>
          </w:p>
          <w:p w14:paraId="0AF736C3" w14:textId="50FD3ACB" w:rsidR="009235F7" w:rsidRDefault="00C36B0B" w:rsidP="003D29D7">
            <w:pPr>
              <w:pStyle w:val="Bezmezer"/>
              <w:jc w:val="both"/>
            </w:pPr>
            <w:r>
              <w:t>Zábradlí je navrženo na začátku úseku</w:t>
            </w:r>
            <w:r w:rsidR="00CC1474">
              <w:t xml:space="preserve"> z důvodů pokračování trasy</w:t>
            </w:r>
            <w:r w:rsidR="009F0616">
              <w:t xml:space="preserve"> v mírném stoupání. Napomáhá osobám v používání chodníku v nepříznivých klimatických podmínkách a </w:t>
            </w:r>
            <w:r w:rsidR="00D10637">
              <w:t>zimním období. Výškov</w:t>
            </w:r>
            <w:r w:rsidR="00564195">
              <w:t>é přev</w:t>
            </w:r>
            <w:r w:rsidR="00DD5174">
              <w:t>ý</w:t>
            </w:r>
            <w:r w:rsidR="00564195">
              <w:t xml:space="preserve">šení chodníku a dna příkopu je </w:t>
            </w:r>
            <w:r w:rsidR="00DD5174">
              <w:t xml:space="preserve">60 cm, zábradlí bude mít pozitivní vliv na usnadnění </w:t>
            </w:r>
            <w:r w:rsidR="00C11537">
              <w:t>chůze za zhoršených klimatických podmínek, či osobám s omezením v pohybu.</w:t>
            </w:r>
            <w:r w:rsidR="00DD5174">
              <w:t xml:space="preserve"> </w:t>
            </w:r>
            <w:r w:rsidR="00363823">
              <w:t xml:space="preserve">Zábradlí nezasahuje do průjezdného profilu komunikace a je dodržen bezpečnostní odstup 0,50m od </w:t>
            </w:r>
            <w:r w:rsidR="000E6CA3">
              <w:t>přilehlé silnice III/3121.</w:t>
            </w:r>
          </w:p>
          <w:p w14:paraId="48FC86A5" w14:textId="77777777" w:rsidR="009235F7" w:rsidRDefault="009235F7" w:rsidP="003D29D7">
            <w:pPr>
              <w:pStyle w:val="Bezmezer"/>
              <w:jc w:val="both"/>
            </w:pPr>
          </w:p>
        </w:tc>
      </w:tr>
    </w:tbl>
    <w:p w14:paraId="1DB6D2EF" w14:textId="20A2842A" w:rsidR="009235F7" w:rsidRDefault="009235F7" w:rsidP="005B2C2F"/>
    <w:p w14:paraId="15B506F8" w14:textId="77777777" w:rsidR="009235F7" w:rsidRDefault="009235F7">
      <w: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7"/>
        <w:gridCol w:w="1271"/>
        <w:gridCol w:w="3369"/>
        <w:gridCol w:w="3239"/>
      </w:tblGrid>
      <w:tr w:rsidR="009235F7" w14:paraId="01979C96" w14:textId="77777777" w:rsidTr="00B419EE">
        <w:trPr>
          <w:trHeight w:val="1176"/>
        </w:trPr>
        <w:tc>
          <w:tcPr>
            <w:tcW w:w="1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33CC8EF" w14:textId="22438BC0" w:rsidR="009235F7" w:rsidRPr="009235F7" w:rsidRDefault="009235F7" w:rsidP="003D29D7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lastRenderedPageBreak/>
              <w:t xml:space="preserve">Riziko č. </w:t>
            </w:r>
            <w:r>
              <w:rPr>
                <w:b/>
                <w:bCs/>
              </w:rPr>
              <w:t>3</w:t>
            </w:r>
          </w:p>
          <w:p w14:paraId="3DF55177" w14:textId="77777777" w:rsidR="009235F7" w:rsidRDefault="009235F7" w:rsidP="003D29D7">
            <w:pPr>
              <w:pStyle w:val="Bezmezer"/>
              <w:jc w:val="both"/>
            </w:pPr>
            <w:r>
              <w:t>Poloha:</w:t>
            </w:r>
          </w:p>
          <w:p w14:paraId="07431781" w14:textId="77777777" w:rsidR="009235F7" w:rsidRDefault="009235F7" w:rsidP="003D29D7">
            <w:pPr>
              <w:pStyle w:val="Bezmezer"/>
              <w:jc w:val="both"/>
            </w:pPr>
            <w:r>
              <w:t>Doporučení:</w:t>
            </w:r>
          </w:p>
          <w:p w14:paraId="1D068ECC" w14:textId="77777777" w:rsidR="00F80F45" w:rsidRDefault="00F80F45" w:rsidP="003D29D7">
            <w:pPr>
              <w:pStyle w:val="Bezmezer"/>
              <w:jc w:val="both"/>
            </w:pPr>
          </w:p>
          <w:p w14:paraId="33E9581A" w14:textId="374CEC00" w:rsidR="009235F7" w:rsidRDefault="009235F7" w:rsidP="003D29D7">
            <w:pPr>
              <w:pStyle w:val="Bezmezer"/>
              <w:jc w:val="both"/>
            </w:pPr>
            <w:r>
              <w:t>Závažnost rizika:</w:t>
            </w:r>
          </w:p>
        </w:tc>
        <w:tc>
          <w:tcPr>
            <w:tcW w:w="787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9E5A5AE" w14:textId="1FA0F6F0" w:rsidR="009235F7" w:rsidRPr="00B419EE" w:rsidRDefault="00F80F45" w:rsidP="003D29D7">
            <w:pPr>
              <w:pStyle w:val="Bezmezer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Osvětlení vjezdu do obce</w:t>
            </w:r>
            <w:r w:rsidRPr="00B419EE">
              <w:rPr>
                <w:b/>
                <w:bCs/>
              </w:rPr>
              <w:t xml:space="preserve"> </w:t>
            </w:r>
            <w:r w:rsidR="009235F7" w:rsidRPr="00B419EE">
              <w:rPr>
                <w:b/>
                <w:bCs/>
              </w:rPr>
              <w:t xml:space="preserve">(viz kap. </w:t>
            </w:r>
            <w:r>
              <w:rPr>
                <w:b/>
                <w:bCs/>
              </w:rPr>
              <w:t>5.</w:t>
            </w:r>
            <w:r w:rsidR="009235F7" w:rsidRPr="00B419EE">
              <w:rPr>
                <w:b/>
                <w:bCs/>
              </w:rPr>
              <w:t>3).</w:t>
            </w:r>
          </w:p>
          <w:p w14:paraId="1A11BB96" w14:textId="23747E56" w:rsidR="009235F7" w:rsidRDefault="00F80F45" w:rsidP="003D29D7">
            <w:pPr>
              <w:pStyle w:val="Bezmezer"/>
              <w:jc w:val="both"/>
            </w:pPr>
            <w:r>
              <w:t>Vjezd do obce</w:t>
            </w:r>
          </w:p>
          <w:p w14:paraId="297CE43E" w14:textId="77777777" w:rsidR="00F80F45" w:rsidRDefault="00F80F45" w:rsidP="003D29D7">
            <w:pPr>
              <w:pStyle w:val="Bezmezer"/>
              <w:jc w:val="both"/>
              <w:rPr>
                <w:highlight w:val="green"/>
              </w:rPr>
            </w:pPr>
            <w:r>
              <w:t>Ověření nasvětlení začátku do obce. Případná úprava stávající zeleně pro plné nasvětlení by mohla být dostatečné, než doplnění dalšího stožáru veřejného osvětlení</w:t>
            </w:r>
            <w:r w:rsidRPr="00B419EE">
              <w:rPr>
                <w:highlight w:val="green"/>
              </w:rPr>
              <w:t xml:space="preserve"> </w:t>
            </w:r>
          </w:p>
          <w:p w14:paraId="44F83860" w14:textId="628F2B4C" w:rsidR="009235F7" w:rsidRDefault="009235F7" w:rsidP="003D29D7">
            <w:pPr>
              <w:pStyle w:val="Bezmezer"/>
              <w:jc w:val="both"/>
            </w:pPr>
            <w:r w:rsidRPr="00B419EE">
              <w:rPr>
                <w:highlight w:val="green"/>
              </w:rPr>
              <w:t>Nízké riziko</w:t>
            </w:r>
          </w:p>
        </w:tc>
      </w:tr>
      <w:tr w:rsidR="009235F7" w14:paraId="3DFBEB08" w14:textId="77777777" w:rsidTr="00B419EE">
        <w:trPr>
          <w:trHeight w:val="567"/>
        </w:trPr>
        <w:tc>
          <w:tcPr>
            <w:tcW w:w="31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5ED493" w14:textId="77777777" w:rsidR="009235F7" w:rsidRPr="000E6CA3" w:rsidRDefault="009235F7" w:rsidP="003D29D7">
            <w:pPr>
              <w:pStyle w:val="Bezmezer"/>
              <w:jc w:val="center"/>
              <w:rPr>
                <w:b/>
                <w:bCs/>
              </w:rPr>
            </w:pPr>
            <w:r w:rsidRPr="000E6CA3">
              <w:rPr>
                <w:b/>
                <w:bCs/>
              </w:rPr>
              <w:t>Akceptujeme</w:t>
            </w:r>
          </w:p>
        </w:tc>
        <w:tc>
          <w:tcPr>
            <w:tcW w:w="3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0DDA14" w14:textId="77777777" w:rsidR="009235F7" w:rsidRPr="000E6CA3" w:rsidRDefault="009235F7" w:rsidP="003D29D7">
            <w:pPr>
              <w:pStyle w:val="Bezmezer"/>
              <w:jc w:val="center"/>
              <w:rPr>
                <w:strike/>
              </w:rPr>
            </w:pPr>
            <w:r w:rsidRPr="000E6CA3">
              <w:rPr>
                <w:strike/>
              </w:rPr>
              <w:t>Neakceptujeme</w:t>
            </w:r>
          </w:p>
        </w:tc>
        <w:tc>
          <w:tcPr>
            <w:tcW w:w="32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740BF7" w14:textId="77777777" w:rsidR="009235F7" w:rsidRPr="000E6CA3" w:rsidRDefault="009235F7" w:rsidP="003D29D7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0E6CA3">
              <w:rPr>
                <w:strike/>
              </w:rPr>
              <w:t>Akceptujeme částečně</w:t>
            </w:r>
          </w:p>
        </w:tc>
      </w:tr>
      <w:tr w:rsidR="009235F7" w14:paraId="223F2A74" w14:textId="77777777" w:rsidTr="00B419EE">
        <w:tc>
          <w:tcPr>
            <w:tcW w:w="97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7465C1" w14:textId="77777777" w:rsidR="009235F7" w:rsidRDefault="009235F7" w:rsidP="003D29D7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4C6E8B" wp14:editId="4B39B27F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36" name="Obdélník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1EA113" id="Obdélník 36" o:spid="_x0000_s1026" style="position:absolute;margin-left:15.45pt;margin-top:-19.9pt;width:14.4pt;height:1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819078" wp14:editId="28903FBC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37" name="Obdélník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9BD4C" id="Obdélník 37" o:spid="_x0000_s1026" style="position:absolute;margin-left:332pt;margin-top:-19.75pt;width:14.4pt;height:1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0E9D7C1" wp14:editId="6606D363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38" name="Obdélník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2DE3B" id="Obdélník 38" o:spid="_x0000_s1026" style="position:absolute;margin-left:169.8pt;margin-top:-20.75pt;width:14.4pt;height:1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t>Zdůvodnění:</w:t>
            </w:r>
          </w:p>
          <w:p w14:paraId="47D6DCA7" w14:textId="5309D8C4" w:rsidR="009235F7" w:rsidRDefault="00CE3419" w:rsidP="003D29D7">
            <w:pPr>
              <w:pStyle w:val="Bezmezer"/>
              <w:jc w:val="both"/>
            </w:pPr>
            <w:r>
              <w:t xml:space="preserve">Riziko nasvětlení bude eliminováno budoucím pokračováním stezky spolu s nasvětlením, Správa a údržba silnic má v plánu </w:t>
            </w:r>
            <w:r w:rsidR="00F56CCC">
              <w:t xml:space="preserve">stromy na pozemku Kraje pokácet z důvodu </w:t>
            </w:r>
            <w:r w:rsidR="004F2E6E">
              <w:t xml:space="preserve">jejich </w:t>
            </w:r>
            <w:r w:rsidR="00224D60">
              <w:t>stavu a udržení provozní bezpečnosti komunikace.</w:t>
            </w:r>
          </w:p>
          <w:p w14:paraId="18DBBC66" w14:textId="77777777" w:rsidR="009235F7" w:rsidRDefault="009235F7" w:rsidP="003D29D7">
            <w:pPr>
              <w:pStyle w:val="Bezmezer"/>
              <w:jc w:val="both"/>
            </w:pPr>
          </w:p>
          <w:p w14:paraId="40D764B4" w14:textId="77777777" w:rsidR="009235F7" w:rsidRDefault="009235F7" w:rsidP="003D29D7">
            <w:pPr>
              <w:pStyle w:val="Bezmezer"/>
              <w:jc w:val="both"/>
            </w:pPr>
          </w:p>
        </w:tc>
      </w:tr>
    </w:tbl>
    <w:p w14:paraId="2792723E" w14:textId="77777777" w:rsidR="009235F7" w:rsidRDefault="009235F7" w:rsidP="005B2C2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7"/>
        <w:gridCol w:w="1271"/>
        <w:gridCol w:w="3369"/>
        <w:gridCol w:w="3239"/>
      </w:tblGrid>
      <w:tr w:rsidR="009235F7" w14:paraId="52F3B388" w14:textId="77777777" w:rsidTr="003D29D7">
        <w:trPr>
          <w:trHeight w:val="1176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8358BAA" w14:textId="66A25300" w:rsidR="009235F7" w:rsidRPr="009235F7" w:rsidRDefault="009235F7" w:rsidP="003D29D7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t xml:space="preserve">Riziko č. </w:t>
            </w:r>
            <w:r>
              <w:rPr>
                <w:b/>
                <w:bCs/>
              </w:rPr>
              <w:t>4</w:t>
            </w:r>
          </w:p>
          <w:p w14:paraId="793BDC1C" w14:textId="77777777" w:rsidR="009235F7" w:rsidRDefault="009235F7" w:rsidP="003D29D7">
            <w:pPr>
              <w:pStyle w:val="Bezmezer"/>
              <w:jc w:val="both"/>
            </w:pPr>
            <w:r>
              <w:t>Poloha:</w:t>
            </w:r>
          </w:p>
          <w:p w14:paraId="087818D5" w14:textId="77777777" w:rsidR="009235F7" w:rsidRDefault="009235F7" w:rsidP="003D29D7">
            <w:pPr>
              <w:pStyle w:val="Bezmezer"/>
              <w:jc w:val="both"/>
            </w:pPr>
            <w:r>
              <w:t>Doporučení:</w:t>
            </w:r>
          </w:p>
          <w:p w14:paraId="087F197B" w14:textId="77777777" w:rsidR="00F80F45" w:rsidRDefault="00F80F45" w:rsidP="003D29D7">
            <w:pPr>
              <w:pStyle w:val="Bezmezer"/>
              <w:jc w:val="both"/>
            </w:pPr>
          </w:p>
          <w:p w14:paraId="3CE1AF3D" w14:textId="77777777" w:rsidR="00F80F45" w:rsidRDefault="00F80F45" w:rsidP="003D29D7">
            <w:pPr>
              <w:pStyle w:val="Bezmezer"/>
              <w:jc w:val="both"/>
            </w:pPr>
          </w:p>
          <w:p w14:paraId="025D6432" w14:textId="0F013883" w:rsidR="009235F7" w:rsidRDefault="009235F7" w:rsidP="003D29D7">
            <w:pPr>
              <w:pStyle w:val="Bezmezer"/>
              <w:jc w:val="both"/>
            </w:pPr>
            <w:r>
              <w:t>Závažnost rizika:</w:t>
            </w:r>
          </w:p>
        </w:tc>
        <w:tc>
          <w:tcPr>
            <w:tcW w:w="789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3D98A36" w14:textId="482801AC" w:rsidR="009235F7" w:rsidRDefault="00F80F45" w:rsidP="003D29D7">
            <w:pPr>
              <w:pStyle w:val="Bezmezer"/>
              <w:jc w:val="both"/>
            </w:pPr>
            <w:r>
              <w:rPr>
                <w:b/>
                <w:bCs/>
              </w:rPr>
              <w:t xml:space="preserve">Dopravní značení – optická brzda </w:t>
            </w:r>
            <w:r w:rsidR="009235F7" w:rsidRPr="00B419EE">
              <w:rPr>
                <w:b/>
                <w:bCs/>
              </w:rPr>
              <w:t xml:space="preserve">(viz kap. </w:t>
            </w:r>
            <w:r>
              <w:rPr>
                <w:b/>
                <w:bCs/>
              </w:rPr>
              <w:t>5.</w:t>
            </w:r>
            <w:r w:rsidR="009235F7" w:rsidRPr="00B419EE">
              <w:rPr>
                <w:b/>
                <w:bCs/>
              </w:rPr>
              <w:t>3).</w:t>
            </w:r>
          </w:p>
          <w:p w14:paraId="5B980E5D" w14:textId="2711ECAC" w:rsidR="009235F7" w:rsidRDefault="00F80F45" w:rsidP="003D29D7">
            <w:pPr>
              <w:pStyle w:val="Bezmezer"/>
              <w:jc w:val="both"/>
            </w:pPr>
            <w:r>
              <w:t>Vjezd do obce</w:t>
            </w:r>
          </w:p>
          <w:p w14:paraId="28528693" w14:textId="252505B1" w:rsidR="00F80F45" w:rsidRDefault="00F80F45" w:rsidP="00F80F45">
            <w:pPr>
              <w:pStyle w:val="Bezmezer"/>
              <w:jc w:val="both"/>
            </w:pPr>
            <w:r>
              <w:t>Ú</w:t>
            </w:r>
            <w:r w:rsidRPr="00544D30">
              <w:t>prav</w:t>
            </w:r>
            <w:r>
              <w:t>a</w:t>
            </w:r>
            <w:r w:rsidRPr="00544D30">
              <w:t xml:space="preserve"> stávajícího dopravního </w:t>
            </w:r>
            <w:proofErr w:type="gramStart"/>
            <w:r w:rsidRPr="00544D30">
              <w:t>značení</w:t>
            </w:r>
            <w:proofErr w:type="gramEnd"/>
            <w:r>
              <w:t xml:space="preserve"> a to v podobě opětovného</w:t>
            </w:r>
            <w:r w:rsidRPr="00544D30">
              <w:t xml:space="preserve"> použití psychologické brzdy v podobě příčného dopravního značení (optická brzda) s posunem na nový začátek obce.</w:t>
            </w:r>
            <w:r>
              <w:t xml:space="preserve"> </w:t>
            </w:r>
          </w:p>
          <w:p w14:paraId="0CA28C79" w14:textId="77777777" w:rsidR="009235F7" w:rsidRDefault="009235F7" w:rsidP="003D29D7">
            <w:pPr>
              <w:pStyle w:val="Bezmezer"/>
              <w:jc w:val="both"/>
            </w:pPr>
            <w:r w:rsidRPr="00B419EE">
              <w:rPr>
                <w:highlight w:val="green"/>
              </w:rPr>
              <w:t>Nízké riziko</w:t>
            </w:r>
          </w:p>
        </w:tc>
      </w:tr>
      <w:tr w:rsidR="009235F7" w14:paraId="6CA361A6" w14:textId="77777777" w:rsidTr="003D29D7">
        <w:trPr>
          <w:trHeight w:val="567"/>
        </w:trPr>
        <w:tc>
          <w:tcPr>
            <w:tcW w:w="31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3B3D5F" w14:textId="77777777" w:rsidR="009235F7" w:rsidRPr="00224D60" w:rsidRDefault="009235F7" w:rsidP="003D29D7">
            <w:pPr>
              <w:pStyle w:val="Bezmezer"/>
              <w:jc w:val="center"/>
              <w:rPr>
                <w:b/>
                <w:bCs/>
              </w:rPr>
            </w:pPr>
            <w:r w:rsidRPr="00224D60">
              <w:rPr>
                <w:b/>
                <w:bCs/>
              </w:rPr>
              <w:t>Akceptujeme</w:t>
            </w:r>
          </w:p>
        </w:tc>
        <w:tc>
          <w:tcPr>
            <w:tcW w:w="3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AE64F6" w14:textId="77777777" w:rsidR="009235F7" w:rsidRPr="00224D60" w:rsidRDefault="009235F7" w:rsidP="003D29D7">
            <w:pPr>
              <w:pStyle w:val="Bezmezer"/>
              <w:jc w:val="center"/>
              <w:rPr>
                <w:strike/>
              </w:rPr>
            </w:pPr>
            <w:r w:rsidRPr="00224D60">
              <w:rPr>
                <w:strike/>
              </w:rPr>
              <w:t>Neakceptujeme</w:t>
            </w:r>
          </w:p>
        </w:tc>
        <w:tc>
          <w:tcPr>
            <w:tcW w:w="32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643073" w14:textId="77777777" w:rsidR="009235F7" w:rsidRPr="00224D60" w:rsidRDefault="009235F7" w:rsidP="003D29D7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224D60">
              <w:rPr>
                <w:strike/>
              </w:rPr>
              <w:t>Akceptujeme částečně</w:t>
            </w:r>
          </w:p>
        </w:tc>
      </w:tr>
      <w:tr w:rsidR="009235F7" w14:paraId="1787BE25" w14:textId="77777777" w:rsidTr="003D29D7">
        <w:tc>
          <w:tcPr>
            <w:tcW w:w="97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60E25" w14:textId="77777777" w:rsidR="009235F7" w:rsidRDefault="009235F7" w:rsidP="003D29D7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D965879" wp14:editId="1BCCFB4B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39" name="Obdélník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89B5DD" id="Obdélník 39" o:spid="_x0000_s1026" style="position:absolute;margin-left:15.45pt;margin-top:-19.9pt;width:14.4pt;height:10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D11DDA" wp14:editId="6E72F11C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41" name="Obdélník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B4DF0" id="Obdélník 41" o:spid="_x0000_s1026" style="position:absolute;margin-left:332pt;margin-top:-19.75pt;width:14.4pt;height:1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A98B2DC" wp14:editId="5F128D25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42" name="Obdélník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5FC17" id="Obdélník 42" o:spid="_x0000_s1026" style="position:absolute;margin-left:169.8pt;margin-top:-20.75pt;width:14.4pt;height:1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t>Zdůvodnění:</w:t>
            </w:r>
          </w:p>
          <w:p w14:paraId="3D1DDD98" w14:textId="62B39B79" w:rsidR="009235F7" w:rsidRDefault="00D33E93" w:rsidP="003D29D7">
            <w:pPr>
              <w:pStyle w:val="Bezmezer"/>
              <w:jc w:val="both"/>
            </w:pPr>
            <w:r>
              <w:t xml:space="preserve">Riziko akceptujeme, </w:t>
            </w:r>
            <w:r w:rsidR="00735584">
              <w:t xml:space="preserve">rozpočtová </w:t>
            </w:r>
            <w:proofErr w:type="gramStart"/>
            <w:r w:rsidR="00735584">
              <w:t xml:space="preserve">část </w:t>
            </w:r>
            <w:r>
              <w:t xml:space="preserve"> již</w:t>
            </w:r>
            <w:proofErr w:type="gramEnd"/>
            <w:r>
              <w:t xml:space="preserve"> tuto problematiku řešila – bude zažádáno o místní úpravu provozu na PK spolu s osazením nových dopravních zrcadel u nevyhovujících rozhledových poměrů sjezdů, či křižovatek.</w:t>
            </w:r>
          </w:p>
          <w:p w14:paraId="3DCAD946" w14:textId="77777777" w:rsidR="009235F7" w:rsidRDefault="009235F7" w:rsidP="003D29D7">
            <w:pPr>
              <w:pStyle w:val="Bezmezer"/>
              <w:jc w:val="both"/>
            </w:pPr>
          </w:p>
          <w:p w14:paraId="29FE3017" w14:textId="77777777" w:rsidR="009235F7" w:rsidRDefault="009235F7" w:rsidP="003D29D7">
            <w:pPr>
              <w:pStyle w:val="Bezmezer"/>
              <w:jc w:val="both"/>
            </w:pPr>
          </w:p>
        </w:tc>
      </w:tr>
    </w:tbl>
    <w:p w14:paraId="3603A69D" w14:textId="77777777" w:rsidR="009235F7" w:rsidRDefault="009235F7" w:rsidP="005B2C2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7"/>
        <w:gridCol w:w="1271"/>
        <w:gridCol w:w="3369"/>
        <w:gridCol w:w="3239"/>
      </w:tblGrid>
      <w:tr w:rsidR="009235F7" w14:paraId="4B421B08" w14:textId="77777777" w:rsidTr="00F80F45">
        <w:trPr>
          <w:trHeight w:val="1176"/>
        </w:trPr>
        <w:tc>
          <w:tcPr>
            <w:tcW w:w="1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1BAD73" w14:textId="31ED3C96" w:rsidR="009235F7" w:rsidRPr="009235F7" w:rsidRDefault="009235F7" w:rsidP="003D29D7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t xml:space="preserve">Riziko č. </w:t>
            </w:r>
            <w:r>
              <w:rPr>
                <w:b/>
                <w:bCs/>
              </w:rPr>
              <w:t>5</w:t>
            </w:r>
          </w:p>
          <w:p w14:paraId="51D9FB81" w14:textId="77777777" w:rsidR="009235F7" w:rsidRDefault="009235F7" w:rsidP="003D29D7">
            <w:pPr>
              <w:pStyle w:val="Bezmezer"/>
              <w:jc w:val="both"/>
            </w:pPr>
            <w:r>
              <w:t>Poloha:</w:t>
            </w:r>
          </w:p>
          <w:p w14:paraId="32925ED4" w14:textId="77777777" w:rsidR="009235F7" w:rsidRDefault="009235F7" w:rsidP="003D29D7">
            <w:pPr>
              <w:pStyle w:val="Bezmezer"/>
              <w:jc w:val="both"/>
            </w:pPr>
            <w:r>
              <w:t>Doporučení:</w:t>
            </w:r>
          </w:p>
          <w:p w14:paraId="3B467EA7" w14:textId="77777777" w:rsidR="00F80F45" w:rsidRDefault="00F80F45" w:rsidP="003D29D7">
            <w:pPr>
              <w:pStyle w:val="Bezmezer"/>
              <w:jc w:val="both"/>
            </w:pPr>
          </w:p>
          <w:p w14:paraId="2CF4ECBF" w14:textId="77777777" w:rsidR="00F80F45" w:rsidRDefault="00F80F45" w:rsidP="003D29D7">
            <w:pPr>
              <w:pStyle w:val="Bezmezer"/>
              <w:jc w:val="both"/>
            </w:pPr>
          </w:p>
          <w:p w14:paraId="5291D028" w14:textId="77777777" w:rsidR="00F80F45" w:rsidRDefault="00F80F45" w:rsidP="003D29D7">
            <w:pPr>
              <w:pStyle w:val="Bezmezer"/>
              <w:jc w:val="both"/>
            </w:pPr>
          </w:p>
          <w:p w14:paraId="344CB220" w14:textId="4B2B2E08" w:rsidR="009235F7" w:rsidRDefault="009235F7" w:rsidP="003D29D7">
            <w:pPr>
              <w:pStyle w:val="Bezmezer"/>
              <w:jc w:val="both"/>
            </w:pPr>
            <w:r>
              <w:t>Závažnost rizika:</w:t>
            </w:r>
          </w:p>
        </w:tc>
        <w:tc>
          <w:tcPr>
            <w:tcW w:w="787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5A378F" w14:textId="2D56614D" w:rsidR="009235F7" w:rsidRDefault="00F80F45" w:rsidP="003D29D7">
            <w:pPr>
              <w:pStyle w:val="Bezmezer"/>
              <w:jc w:val="both"/>
            </w:pPr>
            <w:r>
              <w:rPr>
                <w:b/>
                <w:bCs/>
              </w:rPr>
              <w:t xml:space="preserve">Vstupy do vozovky od nemovitostí </w:t>
            </w:r>
            <w:r w:rsidR="009235F7" w:rsidRPr="00B419EE">
              <w:rPr>
                <w:b/>
                <w:bCs/>
              </w:rPr>
              <w:t xml:space="preserve">(viz kap. </w:t>
            </w:r>
            <w:r>
              <w:rPr>
                <w:b/>
                <w:bCs/>
              </w:rPr>
              <w:t>5</w:t>
            </w:r>
            <w:r w:rsidR="009235F7" w:rsidRPr="00B419EE">
              <w:rPr>
                <w:b/>
                <w:bCs/>
              </w:rPr>
              <w:t>.3).</w:t>
            </w:r>
          </w:p>
          <w:p w14:paraId="09126329" w14:textId="3C29B383" w:rsidR="009235F7" w:rsidRDefault="00F80F45" w:rsidP="003D29D7">
            <w:pPr>
              <w:pStyle w:val="Bezmezer"/>
              <w:jc w:val="both"/>
            </w:pPr>
            <w:r>
              <w:t>Řešený úsek</w:t>
            </w:r>
          </w:p>
          <w:p w14:paraId="2172D943" w14:textId="78C87D27" w:rsidR="009235F7" w:rsidRDefault="00F80F45" w:rsidP="003D29D7">
            <w:pPr>
              <w:pStyle w:val="Bezmezer"/>
              <w:jc w:val="both"/>
            </w:pPr>
            <w:r>
              <w:t>Pokud je to možné</w:t>
            </w:r>
            <w:r w:rsidR="00645116">
              <w:t>,</w:t>
            </w:r>
            <w:r>
              <w:t xml:space="preserve"> doporučujeme zřízení aspoň minimální zpevněné plochy u nemovitostí. Bylo by vhodně doplnit do dokumentace, že osoby u nemovitostí mají zajištěnou čekací min</w:t>
            </w:r>
            <w:r w:rsidR="00645116">
              <w:t>.</w:t>
            </w:r>
            <w:r>
              <w:t xml:space="preserve"> 0,5 m od hrany vozovky a zároveň jsou zde zajištěny rozhledové poměry.</w:t>
            </w:r>
          </w:p>
          <w:p w14:paraId="4E05B01D" w14:textId="104B302D" w:rsidR="009235F7" w:rsidRDefault="006D4C42" w:rsidP="003D29D7">
            <w:pPr>
              <w:pStyle w:val="Bezmezer"/>
              <w:jc w:val="both"/>
            </w:pPr>
            <w:r w:rsidRPr="006D4C42">
              <w:rPr>
                <w:highlight w:val="yellow"/>
              </w:rPr>
              <w:t>Střední riziko</w:t>
            </w:r>
          </w:p>
        </w:tc>
      </w:tr>
      <w:tr w:rsidR="009235F7" w14:paraId="1F948CEA" w14:textId="77777777" w:rsidTr="00F80F45">
        <w:trPr>
          <w:trHeight w:val="567"/>
        </w:trPr>
        <w:tc>
          <w:tcPr>
            <w:tcW w:w="31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13DB39" w14:textId="77777777" w:rsidR="009235F7" w:rsidRPr="00373D10" w:rsidRDefault="009235F7" w:rsidP="003D29D7">
            <w:pPr>
              <w:pStyle w:val="Bezmezer"/>
              <w:jc w:val="center"/>
              <w:rPr>
                <w:b/>
                <w:bCs/>
              </w:rPr>
            </w:pPr>
            <w:r w:rsidRPr="00373D10">
              <w:rPr>
                <w:b/>
                <w:bCs/>
              </w:rPr>
              <w:t>Akceptujeme</w:t>
            </w:r>
          </w:p>
        </w:tc>
        <w:tc>
          <w:tcPr>
            <w:tcW w:w="3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DE0F8" w14:textId="77777777" w:rsidR="009235F7" w:rsidRPr="00373D10" w:rsidRDefault="009235F7" w:rsidP="003D29D7">
            <w:pPr>
              <w:pStyle w:val="Bezmezer"/>
              <w:jc w:val="center"/>
              <w:rPr>
                <w:strike/>
              </w:rPr>
            </w:pPr>
            <w:r w:rsidRPr="00373D10">
              <w:rPr>
                <w:strike/>
              </w:rPr>
              <w:t>Neakceptujeme</w:t>
            </w:r>
          </w:p>
        </w:tc>
        <w:tc>
          <w:tcPr>
            <w:tcW w:w="32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3C339C" w14:textId="77777777" w:rsidR="009235F7" w:rsidRPr="00373D10" w:rsidRDefault="009235F7" w:rsidP="003D29D7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373D10">
              <w:rPr>
                <w:strike/>
              </w:rPr>
              <w:t>Akceptujeme částečně</w:t>
            </w:r>
          </w:p>
        </w:tc>
      </w:tr>
      <w:tr w:rsidR="009235F7" w14:paraId="2FED8879" w14:textId="77777777" w:rsidTr="00F80F45">
        <w:tc>
          <w:tcPr>
            <w:tcW w:w="97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EEAB0D" w14:textId="77777777" w:rsidR="009235F7" w:rsidRDefault="009235F7" w:rsidP="003D29D7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9969B7" wp14:editId="06797091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43" name="Obdélník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1B9400" id="Obdélník 43" o:spid="_x0000_s1026" style="position:absolute;margin-left:15.45pt;margin-top:-19.9pt;width:14.4pt;height:10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BE03168" wp14:editId="62D44E9A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44" name="Obdélník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584B9" id="Obdélník 44" o:spid="_x0000_s1026" style="position:absolute;margin-left:332pt;margin-top:-19.75pt;width:14.4pt;height:1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D85279" wp14:editId="56E0AE58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45" name="Obdélník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DE373F" id="Obdélník 45" o:spid="_x0000_s1026" style="position:absolute;margin-left:169.8pt;margin-top:-20.75pt;width:14.4pt;height:1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t>Zdůvodnění:</w:t>
            </w:r>
          </w:p>
          <w:p w14:paraId="7F24D47B" w14:textId="617D0435" w:rsidR="009235F7" w:rsidRDefault="004F185D" w:rsidP="003D29D7">
            <w:pPr>
              <w:pStyle w:val="Bezmezer"/>
              <w:jc w:val="both"/>
            </w:pPr>
            <w:r>
              <w:t xml:space="preserve">Zpevněná plocha </w:t>
            </w:r>
            <w:r w:rsidR="000E68D8">
              <w:t>mezi oplocením, nemovitostí a hranou silnice III. Třídy splňuje minimální vzdálenost 0,50m</w:t>
            </w:r>
            <w:r w:rsidR="007D51E2">
              <w:t xml:space="preserve"> – okótováno ve výkresu D.8. V tomto výkresu jsou řešeny i rozhledové poměry </w:t>
            </w:r>
            <w:r w:rsidR="00007405">
              <w:t>sjezdů / křižovatek umístěných na protilehlé straně od chodníku. U některých sjezdů a křižovatky byly zjištěny nevyhovující rozhledové poměry. U těchto sjezdů bude doplněno dopravní zrcadlo s parametry dle TP 119</w:t>
            </w:r>
            <w:r w:rsidR="00DE1E34">
              <w:t>.</w:t>
            </w:r>
          </w:p>
          <w:p w14:paraId="5F939712" w14:textId="73F5EAD0" w:rsidR="00DE1E34" w:rsidRDefault="00DE1E34" w:rsidP="003D29D7">
            <w:pPr>
              <w:pStyle w:val="Bezmezer"/>
              <w:jc w:val="both"/>
            </w:pPr>
            <w:r>
              <w:t>Umístění dopravních zrcadel bude řešeno místní úpravou provozu na pozemních komunikacích společně s posunem optické brzdy.</w:t>
            </w:r>
            <w:r w:rsidR="006F268A">
              <w:t xml:space="preserve"> </w:t>
            </w:r>
            <w:r w:rsidR="00ED167D">
              <w:t xml:space="preserve">U křížení silnice s místní komunikací byly ověřeny rozhledové poměry – nevyhovují. </w:t>
            </w:r>
            <w:r w:rsidR="00373D10">
              <w:t>Změna SDZ z P4 na P6, doplnění P2 na hlavní komunikaci mimo rozhledové poměry.</w:t>
            </w:r>
          </w:p>
          <w:p w14:paraId="46F7EA8A" w14:textId="77777777" w:rsidR="009235F7" w:rsidRDefault="009235F7" w:rsidP="003D29D7">
            <w:pPr>
              <w:pStyle w:val="Bezmezer"/>
              <w:jc w:val="both"/>
            </w:pPr>
          </w:p>
        </w:tc>
      </w:tr>
      <w:tr w:rsidR="00F80F45" w14:paraId="08A80607" w14:textId="77777777" w:rsidTr="000A1292">
        <w:trPr>
          <w:trHeight w:val="1176"/>
        </w:trPr>
        <w:tc>
          <w:tcPr>
            <w:tcW w:w="1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90D512E" w14:textId="45BB8DB2" w:rsidR="00F80F45" w:rsidRPr="009235F7" w:rsidRDefault="00F80F45" w:rsidP="00812CF6">
            <w:pPr>
              <w:pStyle w:val="Bezmezer"/>
              <w:jc w:val="both"/>
              <w:rPr>
                <w:b/>
                <w:bCs/>
              </w:rPr>
            </w:pPr>
            <w:r w:rsidRPr="009235F7">
              <w:rPr>
                <w:b/>
                <w:bCs/>
              </w:rPr>
              <w:lastRenderedPageBreak/>
              <w:t xml:space="preserve">Riziko č. </w:t>
            </w:r>
            <w:r>
              <w:rPr>
                <w:b/>
                <w:bCs/>
              </w:rPr>
              <w:t>6</w:t>
            </w:r>
          </w:p>
          <w:p w14:paraId="3EF03CC9" w14:textId="77777777" w:rsidR="00F80F45" w:rsidRDefault="00F80F45" w:rsidP="00812CF6">
            <w:pPr>
              <w:pStyle w:val="Bezmezer"/>
              <w:jc w:val="both"/>
            </w:pPr>
            <w:r>
              <w:t>Poloha:</w:t>
            </w:r>
          </w:p>
          <w:p w14:paraId="2158B427" w14:textId="77777777" w:rsidR="00F80F45" w:rsidRDefault="00F80F45" w:rsidP="00812CF6">
            <w:pPr>
              <w:pStyle w:val="Bezmezer"/>
              <w:jc w:val="both"/>
            </w:pPr>
            <w:r>
              <w:t>Doporučení:</w:t>
            </w:r>
          </w:p>
          <w:p w14:paraId="6303FA6E" w14:textId="77777777" w:rsidR="00F80F45" w:rsidRDefault="00F80F45" w:rsidP="00812CF6">
            <w:pPr>
              <w:pStyle w:val="Bezmezer"/>
              <w:jc w:val="both"/>
            </w:pPr>
          </w:p>
          <w:p w14:paraId="2AAB4BFE" w14:textId="77777777" w:rsidR="00F80F45" w:rsidRDefault="00F80F45" w:rsidP="00812CF6">
            <w:pPr>
              <w:pStyle w:val="Bezmezer"/>
              <w:jc w:val="both"/>
            </w:pPr>
          </w:p>
          <w:p w14:paraId="088F16AF" w14:textId="77777777" w:rsidR="00F80F45" w:rsidRDefault="00F80F45" w:rsidP="00812CF6">
            <w:pPr>
              <w:pStyle w:val="Bezmezer"/>
              <w:jc w:val="both"/>
            </w:pPr>
          </w:p>
          <w:p w14:paraId="41066A75" w14:textId="77777777" w:rsidR="00F80F45" w:rsidRDefault="00F80F45" w:rsidP="00812CF6">
            <w:pPr>
              <w:pStyle w:val="Bezmezer"/>
              <w:jc w:val="both"/>
            </w:pPr>
          </w:p>
          <w:p w14:paraId="7465EF05" w14:textId="7B1DCB1F" w:rsidR="00F80F45" w:rsidRDefault="00F80F45" w:rsidP="00812CF6">
            <w:pPr>
              <w:pStyle w:val="Bezmezer"/>
              <w:jc w:val="both"/>
            </w:pPr>
            <w:r>
              <w:t>Závažnost rizika:</w:t>
            </w:r>
          </w:p>
        </w:tc>
        <w:tc>
          <w:tcPr>
            <w:tcW w:w="787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58F7C8B" w14:textId="4455D2ED" w:rsidR="00F80F45" w:rsidRDefault="00F80F45" w:rsidP="00812CF6">
            <w:pPr>
              <w:pStyle w:val="Bezmezer"/>
              <w:jc w:val="both"/>
            </w:pPr>
            <w:r>
              <w:rPr>
                <w:b/>
                <w:bCs/>
              </w:rPr>
              <w:t>Navázání na stávající infrastrukturu</w:t>
            </w:r>
            <w:r w:rsidRPr="00B419EE">
              <w:rPr>
                <w:b/>
                <w:bCs/>
              </w:rPr>
              <w:t xml:space="preserve"> (viz kap. </w:t>
            </w:r>
            <w:r>
              <w:rPr>
                <w:b/>
                <w:bCs/>
              </w:rPr>
              <w:t>5</w:t>
            </w:r>
            <w:r w:rsidRPr="00B419EE">
              <w:rPr>
                <w:b/>
                <w:bCs/>
              </w:rPr>
              <w:t>.3).</w:t>
            </w:r>
          </w:p>
          <w:p w14:paraId="6CA99F5C" w14:textId="77777777" w:rsidR="00F80F45" w:rsidRDefault="00F80F45" w:rsidP="00812CF6">
            <w:pPr>
              <w:pStyle w:val="Bezmezer"/>
              <w:jc w:val="both"/>
            </w:pPr>
            <w:r>
              <w:t>Řešený úsek</w:t>
            </w:r>
          </w:p>
          <w:p w14:paraId="17C85FD1" w14:textId="77777777" w:rsidR="00645116" w:rsidRDefault="00645116" w:rsidP="00645116">
            <w:pPr>
              <w:pStyle w:val="Bezmezer"/>
              <w:jc w:val="both"/>
            </w:pPr>
            <w:r>
              <w:t xml:space="preserve">Doporučením je návrh koncepce pěší dopravy, která dále navazuje stávající infrastrukturu s ohledem na zřízení míst pro přecházení. </w:t>
            </w:r>
          </w:p>
          <w:p w14:paraId="42537579" w14:textId="1D99290B" w:rsidR="00F80F45" w:rsidRDefault="00F80F45" w:rsidP="00812CF6">
            <w:pPr>
              <w:pStyle w:val="Bezmezer"/>
              <w:jc w:val="both"/>
            </w:pPr>
            <w:r>
              <w:t>Jedná se doplnění těchto míst v rámci související (budoucí) projektové dokumentaci v rámci rozvoje obce. Nutno podotknout, že místa jsou vhodně zvolena s ohledem na bezpečnost dopravy a již zmíněné následné doplnění další projektové dokumentace.</w:t>
            </w:r>
          </w:p>
          <w:p w14:paraId="16CE6FE9" w14:textId="77777777" w:rsidR="00F80F45" w:rsidRDefault="00F80F45" w:rsidP="00812CF6">
            <w:pPr>
              <w:pStyle w:val="Bezmezer"/>
              <w:jc w:val="both"/>
            </w:pPr>
            <w:r w:rsidRPr="006D4C42">
              <w:rPr>
                <w:highlight w:val="yellow"/>
              </w:rPr>
              <w:t>Střední riziko</w:t>
            </w:r>
          </w:p>
        </w:tc>
      </w:tr>
      <w:tr w:rsidR="00F80F45" w14:paraId="181E59F5" w14:textId="77777777" w:rsidTr="000A1292">
        <w:trPr>
          <w:trHeight w:val="567"/>
        </w:trPr>
        <w:tc>
          <w:tcPr>
            <w:tcW w:w="31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FBFFDA" w14:textId="77777777" w:rsidR="00F80F45" w:rsidRPr="00DD0BB5" w:rsidRDefault="00F80F45" w:rsidP="00812CF6">
            <w:pPr>
              <w:pStyle w:val="Bezmezer"/>
              <w:jc w:val="center"/>
              <w:rPr>
                <w:b/>
                <w:bCs/>
              </w:rPr>
            </w:pPr>
            <w:r w:rsidRPr="00DD0BB5">
              <w:rPr>
                <w:b/>
                <w:bCs/>
              </w:rPr>
              <w:t>Akceptujeme</w:t>
            </w:r>
          </w:p>
        </w:tc>
        <w:tc>
          <w:tcPr>
            <w:tcW w:w="33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9328B5" w14:textId="77777777" w:rsidR="00F80F45" w:rsidRPr="00DD0BB5" w:rsidRDefault="00F80F45" w:rsidP="00812CF6">
            <w:pPr>
              <w:pStyle w:val="Bezmezer"/>
              <w:jc w:val="center"/>
              <w:rPr>
                <w:strike/>
              </w:rPr>
            </w:pPr>
            <w:r w:rsidRPr="00DD0BB5">
              <w:rPr>
                <w:strike/>
              </w:rPr>
              <w:t>Neakceptujeme</w:t>
            </w:r>
          </w:p>
        </w:tc>
        <w:tc>
          <w:tcPr>
            <w:tcW w:w="32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D91C6" w14:textId="77777777" w:rsidR="00F80F45" w:rsidRPr="00DD0BB5" w:rsidRDefault="00F80F45" w:rsidP="00812CF6">
            <w:pPr>
              <w:pStyle w:val="Bezmezer"/>
              <w:jc w:val="center"/>
              <w:rPr>
                <w:strike/>
              </w:rPr>
            </w:pPr>
            <w:r>
              <w:t xml:space="preserve">       </w:t>
            </w:r>
            <w:r w:rsidRPr="00DD0BB5">
              <w:rPr>
                <w:strike/>
              </w:rPr>
              <w:t>Akceptujeme částečně</w:t>
            </w:r>
          </w:p>
        </w:tc>
      </w:tr>
      <w:tr w:rsidR="00F80F45" w14:paraId="7144BC80" w14:textId="77777777" w:rsidTr="000A1292">
        <w:tc>
          <w:tcPr>
            <w:tcW w:w="971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6DDDC0" w14:textId="77777777" w:rsidR="00F80F45" w:rsidRDefault="00F80F45" w:rsidP="00812CF6">
            <w:pPr>
              <w:pStyle w:val="Bezmezer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5007EF8" wp14:editId="2F13F5B1">
                      <wp:simplePos x="0" y="0"/>
                      <wp:positionH relativeFrom="column">
                        <wp:posOffset>196325</wp:posOffset>
                      </wp:positionH>
                      <wp:positionV relativeFrom="paragraph">
                        <wp:posOffset>-253034</wp:posOffset>
                      </wp:positionV>
                      <wp:extent cx="182880" cy="127221"/>
                      <wp:effectExtent l="19050" t="19050" r="26670" b="25400"/>
                      <wp:wrapNone/>
                      <wp:docPr id="210" name="Obdélník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22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6A2E16" id="Obdélník 210" o:spid="_x0000_s1026" style="position:absolute;margin-left:15.45pt;margin-top:-19.9pt;width:14.4pt;height:10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C55C0C" wp14:editId="4D68FC8B">
                      <wp:simplePos x="0" y="0"/>
                      <wp:positionH relativeFrom="column">
                        <wp:posOffset>4216345</wp:posOffset>
                      </wp:positionH>
                      <wp:positionV relativeFrom="paragraph">
                        <wp:posOffset>-250825</wp:posOffset>
                      </wp:positionV>
                      <wp:extent cx="182880" cy="127000"/>
                      <wp:effectExtent l="19050" t="19050" r="26670" b="25400"/>
                      <wp:wrapNone/>
                      <wp:docPr id="211" name="Obdélník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914F0" id="Obdélník 211" o:spid="_x0000_s1026" style="position:absolute;margin-left:332pt;margin-top:-19.75pt;width:14.4pt;height:10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SFdHQ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FAD4593" wp14:editId="4552F384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-263525</wp:posOffset>
                      </wp:positionV>
                      <wp:extent cx="182880" cy="127000"/>
                      <wp:effectExtent l="19050" t="19050" r="26670" b="25400"/>
                      <wp:wrapNone/>
                      <wp:docPr id="212" name="Obdélník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968F6" id="Obdélník 212" o:spid="_x0000_s1026" style="position:absolute;margin-left:169.8pt;margin-top:-20.75pt;width:14.4pt;height:1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" filled="f" strokecolor="#4472c4 [3204]" strokeweight="2.25pt"/>
                  </w:pict>
                </mc:Fallback>
              </mc:AlternateContent>
            </w:r>
            <w:r>
              <w:t>Zdůvodnění:</w:t>
            </w:r>
          </w:p>
          <w:p w14:paraId="5BAC0030" w14:textId="1BC767C2" w:rsidR="00F80F45" w:rsidRDefault="00CA680A" w:rsidP="00812CF6">
            <w:pPr>
              <w:pStyle w:val="Bezmezer"/>
              <w:jc w:val="both"/>
            </w:pPr>
            <w:r>
              <w:t>Obec</w:t>
            </w:r>
            <w:r w:rsidR="00A116F4">
              <w:t xml:space="preserve"> plánuje projekčně navázat tuto stezku s obcí </w:t>
            </w:r>
            <w:proofErr w:type="spellStart"/>
            <w:r w:rsidR="00A116F4">
              <w:t>Rviště</w:t>
            </w:r>
            <w:proofErr w:type="spellEnd"/>
            <w:r w:rsidR="00A116F4">
              <w:t>, dále plánuje se zpracováním studie prostoru návsi Dobré vody tak, aby byl</w:t>
            </w:r>
            <w:r w:rsidR="009E0EA7">
              <w:t xml:space="preserve">a dopravní situace v obci řešena komplexně. Napojení na stávající dopravní infrastrukturu </w:t>
            </w:r>
            <w:r w:rsidR="00DD0BB5">
              <w:t>optimálně navazuje na stávající stav a nevylučuje budoucí propojení.</w:t>
            </w:r>
          </w:p>
          <w:p w14:paraId="70902413" w14:textId="77777777" w:rsidR="00F80F45" w:rsidRDefault="00F80F45" w:rsidP="00812CF6">
            <w:pPr>
              <w:pStyle w:val="Bezmezer"/>
              <w:jc w:val="both"/>
            </w:pPr>
          </w:p>
          <w:p w14:paraId="64C4E9A8" w14:textId="77777777" w:rsidR="00F80F45" w:rsidRDefault="00F80F45" w:rsidP="00812CF6">
            <w:pPr>
              <w:pStyle w:val="Bezmezer"/>
              <w:jc w:val="both"/>
            </w:pPr>
          </w:p>
        </w:tc>
      </w:tr>
    </w:tbl>
    <w:p w14:paraId="0C8FCACC" w14:textId="3EEC7C58" w:rsidR="005B2C2F" w:rsidRDefault="005B2C2F" w:rsidP="006D4C42"/>
    <w:sectPr w:rsidR="005B2C2F" w:rsidSect="00571FBD">
      <w:headerReference w:type="default" r:id="rId8"/>
      <w:footerReference w:type="default" r:id="rId9"/>
      <w:footnotePr>
        <w:numFmt w:val="chicago"/>
      </w:footnotePr>
      <w:pgSz w:w="11906" w:h="16838"/>
      <w:pgMar w:top="1440" w:right="1080" w:bottom="993" w:left="1080" w:header="851" w:footer="1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D7871" w14:textId="77777777" w:rsidR="006F2650" w:rsidRDefault="006F2650" w:rsidP="00AA46C4">
      <w:pPr>
        <w:spacing w:after="0" w:line="240" w:lineRule="auto"/>
      </w:pPr>
      <w:r>
        <w:separator/>
      </w:r>
    </w:p>
  </w:endnote>
  <w:endnote w:type="continuationSeparator" w:id="0">
    <w:p w14:paraId="29AA3DC2" w14:textId="77777777" w:rsidR="006F2650" w:rsidRDefault="006F2650" w:rsidP="00A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wis721 BlkEx BT">
    <w:panose1 w:val="020B090704050203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A89D" w14:textId="3C1F21BA" w:rsidR="00571FBD" w:rsidRDefault="00571FBD" w:rsidP="00571FBD">
    <w:pPr>
      <w:pStyle w:val="Zpat"/>
      <w:pBdr>
        <w:bottom w:val="single" w:sz="6" w:space="1" w:color="auto"/>
      </w:pBdr>
      <w:tabs>
        <w:tab w:val="clear" w:pos="9072"/>
        <w:tab w:val="right" w:pos="9639"/>
      </w:tabs>
    </w:pPr>
  </w:p>
  <w:p w14:paraId="62BC08C1" w14:textId="3866BEC7" w:rsidR="00571FBD" w:rsidRDefault="00571FBD" w:rsidP="00571FBD">
    <w:pPr>
      <w:pStyle w:val="Zpat"/>
      <w:tabs>
        <w:tab w:val="clear" w:pos="9072"/>
        <w:tab w:val="right" w:pos="9639"/>
      </w:tabs>
    </w:pPr>
    <w:r>
      <w:t>Orlické Podhůří – Chodník podél silnice III/3121</w:t>
    </w:r>
    <w:r>
      <w:rPr>
        <w:rFonts w:cstheme="minorHAnsi"/>
        <w:sz w:val="24"/>
        <w:szCs w:val="24"/>
      </w:rPr>
      <w:br/>
    </w:r>
    <w:r w:rsidRPr="003B54A9">
      <w:rPr>
        <w:rFonts w:cstheme="minorHAnsi"/>
      </w:rPr>
      <w:t>Audit bezpečnosti</w:t>
    </w:r>
    <w:r>
      <w:rPr>
        <w:rFonts w:cstheme="minorHAnsi"/>
        <w:sz w:val="24"/>
        <w:szCs w:val="24"/>
      </w:rPr>
      <w:tab/>
    </w:r>
    <w:sdt>
      <w:sdtPr>
        <w:id w:val="23975917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D6B8B5" w14:textId="77777777" w:rsidR="00571FBD" w:rsidRPr="003B54A9" w:rsidRDefault="00571FBD" w:rsidP="003B54A9">
    <w:pPr>
      <w:spacing w:after="0" w:line="276" w:lineRule="auto"/>
      <w:rPr>
        <w:rFonts w:cstheme="minorHAns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708E" w14:textId="77777777" w:rsidR="006F2650" w:rsidRDefault="006F2650" w:rsidP="00AA46C4">
      <w:pPr>
        <w:spacing w:after="0" w:line="240" w:lineRule="auto"/>
      </w:pPr>
      <w:r>
        <w:separator/>
      </w:r>
    </w:p>
  </w:footnote>
  <w:footnote w:type="continuationSeparator" w:id="0">
    <w:p w14:paraId="3AE21ECE" w14:textId="77777777" w:rsidR="006F2650" w:rsidRDefault="006F2650" w:rsidP="00A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E6C" w14:textId="6978850D" w:rsidR="00074CD5" w:rsidRDefault="00491E9E" w:rsidP="00884155">
    <w:pPr>
      <w:pStyle w:val="Zhlav"/>
      <w:tabs>
        <w:tab w:val="clear" w:pos="453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C94906" wp14:editId="58AFC07E">
              <wp:simplePos x="0" y="0"/>
              <wp:positionH relativeFrom="page">
                <wp:align>right</wp:align>
              </wp:positionH>
              <wp:positionV relativeFrom="paragraph">
                <wp:posOffset>382270</wp:posOffset>
              </wp:positionV>
              <wp:extent cx="5041265" cy="8255"/>
              <wp:effectExtent l="0" t="0" r="6985" b="10795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41265" cy="8255"/>
                      </a:xfrm>
                      <a:prstGeom prst="line">
                        <a:avLst/>
                      </a:prstGeom>
                      <a:ln w="158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02EFEA" id="Přímá spojnic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345.75pt,30.1pt" to="742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" strokecolor="#7f7f7f [1612]" strokeweight="1.25pt">
              <v:stroke joinstyle="miter"/>
              <o:lock v:ext="edit" shapetype="f"/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036324" wp14:editId="39CD35FD">
              <wp:simplePos x="0" y="0"/>
              <wp:positionH relativeFrom="page">
                <wp:align>right</wp:align>
              </wp:positionH>
              <wp:positionV relativeFrom="paragraph">
                <wp:posOffset>0</wp:posOffset>
              </wp:positionV>
              <wp:extent cx="5057140" cy="342900"/>
              <wp:effectExtent l="0" t="0" r="0" b="0"/>
              <wp:wrapNone/>
              <wp:docPr id="3" name="Obdélní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57140" cy="34290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chemeClr val="bg1">
                              <a:alpha val="62000"/>
                              <a:lumMod val="88000"/>
                              <a:lumOff val="12000"/>
                            </a:schemeClr>
                          </a:gs>
                          <a:gs pos="15000">
                            <a:schemeClr val="bg1">
                              <a:lumMod val="85000"/>
                            </a:schemeClr>
                          </a:gs>
                        </a:gsLst>
                        <a:lin ang="10800000" scaled="1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BE7C99" id="Obdélník 3" o:spid="_x0000_s1026" style="position:absolute;margin-left:347pt;margin-top:0;width:398.2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" fillcolor="#d8d8d8 [2732]" stroked="f" strokeweight="1pt">
              <v:fill opacity="40632f" color2="white [2844]" rotate="t" angle="270" colors="0 #d9d9d9;9830f #d9d9d9" focus="100%" type="gradient"/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0FF2E93" wp14:editId="2F21F4FD">
              <wp:simplePos x="0" y="0"/>
              <wp:positionH relativeFrom="margin">
                <wp:align>right</wp:align>
              </wp:positionH>
              <wp:positionV relativeFrom="paragraph">
                <wp:posOffset>66040</wp:posOffset>
              </wp:positionV>
              <wp:extent cx="1818005" cy="232410"/>
              <wp:effectExtent l="0" t="0" r="0" b="0"/>
              <wp:wrapNone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8005" cy="232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C32D51" w14:textId="77777777" w:rsidR="00074CD5" w:rsidRPr="00DD4E57" w:rsidRDefault="00074CD5">
                          <w:pPr>
                            <w:rPr>
                              <w:rFonts w:ascii="Swis721 BlkEx BT" w:hAnsi="Swis721 BlkEx BT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DD4E57">
                            <w:rPr>
                              <w:rFonts w:ascii="Swis721 BlkEx BT" w:hAnsi="Swis721 BlkEx BT"/>
                              <w:color w:val="000000" w:themeColor="text1"/>
                              <w:sz w:val="18"/>
                              <w:szCs w:val="18"/>
                            </w:rPr>
                            <w:t>www.road-traffic.cz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F2E9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91.95pt;margin-top:5.2pt;width:143.15pt;height:18.3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" filled="f" stroked="f">
              <v:textbox>
                <w:txbxContent>
                  <w:p w14:paraId="5EC32D51" w14:textId="77777777" w:rsidR="00074CD5" w:rsidRPr="00DD4E57" w:rsidRDefault="00074CD5">
                    <w:pPr>
                      <w:rPr>
                        <w:rFonts w:ascii="Swis721 BlkEx BT" w:hAnsi="Swis721 BlkEx BT"/>
                        <w:color w:val="000000" w:themeColor="text1"/>
                        <w:sz w:val="18"/>
                        <w:szCs w:val="18"/>
                      </w:rPr>
                    </w:pPr>
                    <w:r w:rsidRPr="00DD4E57">
                      <w:rPr>
                        <w:rFonts w:ascii="Swis721 BlkEx BT" w:hAnsi="Swis721 BlkEx BT"/>
                        <w:color w:val="000000" w:themeColor="text1"/>
                        <w:sz w:val="18"/>
                        <w:szCs w:val="18"/>
                      </w:rPr>
                      <w:t>www.road-traffic.cz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74CD5">
      <w:rPr>
        <w:noProof/>
        <w:lang w:eastAsia="cs-CZ"/>
      </w:rPr>
      <w:drawing>
        <wp:inline distT="0" distB="0" distL="0" distR="0" wp14:anchorId="48AA96B7" wp14:editId="5364D81A">
          <wp:extent cx="1440000" cy="429683"/>
          <wp:effectExtent l="0" t="0" r="8255" b="8890"/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29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4CD5">
      <w:tab/>
    </w:r>
  </w:p>
  <w:p w14:paraId="2DECB112" w14:textId="77777777" w:rsidR="00074CD5" w:rsidRDefault="00074CD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8A"/>
    <w:multiLevelType w:val="hybridMultilevel"/>
    <w:tmpl w:val="0DE69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E12C1"/>
    <w:multiLevelType w:val="multilevel"/>
    <w:tmpl w:val="6D60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C1D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A60916"/>
    <w:multiLevelType w:val="hybridMultilevel"/>
    <w:tmpl w:val="9E84DA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35B9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DB4BF0"/>
    <w:multiLevelType w:val="hybridMultilevel"/>
    <w:tmpl w:val="8F3675EA"/>
    <w:lvl w:ilvl="0" w:tplc="D66214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0731"/>
    <w:multiLevelType w:val="multilevel"/>
    <w:tmpl w:val="0986B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4472C4" w:themeColor="accent1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2A4DE8"/>
    <w:multiLevelType w:val="hybridMultilevel"/>
    <w:tmpl w:val="F70ADEFC"/>
    <w:lvl w:ilvl="0" w:tplc="B7F23E7E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0D286D"/>
    <w:multiLevelType w:val="hybridMultilevel"/>
    <w:tmpl w:val="482076CC"/>
    <w:lvl w:ilvl="0" w:tplc="C9DCB2DC">
      <w:start w:val="1"/>
      <w:numFmt w:val="decimal"/>
      <w:lvlText w:val="%1"/>
      <w:lvlJc w:val="left"/>
      <w:pPr>
        <w:ind w:left="2250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75" w:hanging="360"/>
      </w:pPr>
    </w:lvl>
    <w:lvl w:ilvl="2" w:tplc="0405001B" w:tentative="1">
      <w:start w:val="1"/>
      <w:numFmt w:val="lowerRoman"/>
      <w:lvlText w:val="%3."/>
      <w:lvlJc w:val="right"/>
      <w:pPr>
        <w:ind w:left="3495" w:hanging="180"/>
      </w:pPr>
    </w:lvl>
    <w:lvl w:ilvl="3" w:tplc="0405000F" w:tentative="1">
      <w:start w:val="1"/>
      <w:numFmt w:val="decimal"/>
      <w:lvlText w:val="%4."/>
      <w:lvlJc w:val="left"/>
      <w:pPr>
        <w:ind w:left="4215" w:hanging="360"/>
      </w:pPr>
    </w:lvl>
    <w:lvl w:ilvl="4" w:tplc="04050019" w:tentative="1">
      <w:start w:val="1"/>
      <w:numFmt w:val="lowerLetter"/>
      <w:lvlText w:val="%5."/>
      <w:lvlJc w:val="left"/>
      <w:pPr>
        <w:ind w:left="4935" w:hanging="360"/>
      </w:pPr>
    </w:lvl>
    <w:lvl w:ilvl="5" w:tplc="0405001B" w:tentative="1">
      <w:start w:val="1"/>
      <w:numFmt w:val="lowerRoman"/>
      <w:lvlText w:val="%6."/>
      <w:lvlJc w:val="right"/>
      <w:pPr>
        <w:ind w:left="5655" w:hanging="180"/>
      </w:pPr>
    </w:lvl>
    <w:lvl w:ilvl="6" w:tplc="0405000F" w:tentative="1">
      <w:start w:val="1"/>
      <w:numFmt w:val="decimal"/>
      <w:lvlText w:val="%7."/>
      <w:lvlJc w:val="left"/>
      <w:pPr>
        <w:ind w:left="6375" w:hanging="360"/>
      </w:pPr>
    </w:lvl>
    <w:lvl w:ilvl="7" w:tplc="04050019" w:tentative="1">
      <w:start w:val="1"/>
      <w:numFmt w:val="lowerLetter"/>
      <w:lvlText w:val="%8."/>
      <w:lvlJc w:val="left"/>
      <w:pPr>
        <w:ind w:left="7095" w:hanging="360"/>
      </w:pPr>
    </w:lvl>
    <w:lvl w:ilvl="8" w:tplc="0405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 w15:restartNumberingAfterBreak="0">
    <w:nsid w:val="28D6562C"/>
    <w:multiLevelType w:val="multilevel"/>
    <w:tmpl w:val="4DB8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31AAF"/>
    <w:multiLevelType w:val="hybridMultilevel"/>
    <w:tmpl w:val="D4F43C1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52079"/>
    <w:multiLevelType w:val="multilevel"/>
    <w:tmpl w:val="CCD6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767300"/>
    <w:multiLevelType w:val="hybridMultilevel"/>
    <w:tmpl w:val="0ED081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D11B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3F7CEB"/>
    <w:multiLevelType w:val="multilevel"/>
    <w:tmpl w:val="81E6D73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4472C4" w:themeColor="accent1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7E6113"/>
    <w:multiLevelType w:val="multilevel"/>
    <w:tmpl w:val="CCD6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CC0B7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9128F"/>
    <w:multiLevelType w:val="hybridMultilevel"/>
    <w:tmpl w:val="5248E8C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A7502B"/>
    <w:multiLevelType w:val="hybridMultilevel"/>
    <w:tmpl w:val="A476DB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31630"/>
    <w:multiLevelType w:val="hybridMultilevel"/>
    <w:tmpl w:val="A998D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A60B8"/>
    <w:multiLevelType w:val="hybridMultilevel"/>
    <w:tmpl w:val="4AF60FF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BC5A8A"/>
    <w:multiLevelType w:val="multilevel"/>
    <w:tmpl w:val="D88644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0115CA8"/>
    <w:multiLevelType w:val="hybridMultilevel"/>
    <w:tmpl w:val="4B72DCC6"/>
    <w:lvl w:ilvl="0" w:tplc="9D9A9DAE">
      <w:start w:val="1"/>
      <w:numFmt w:val="decimal"/>
      <w:lvlText w:val="%1."/>
      <w:lvlJc w:val="left"/>
      <w:pPr>
        <w:ind w:left="720" w:hanging="360"/>
      </w:pPr>
      <w:rPr>
        <w:b/>
        <w:color w:val="4472C4" w:themeColor="accent1"/>
        <w:sz w:val="32"/>
        <w:szCs w:val="3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54DAF"/>
    <w:multiLevelType w:val="hybridMultilevel"/>
    <w:tmpl w:val="E990D2EE"/>
    <w:lvl w:ilvl="0" w:tplc="7098F0B4">
      <w:start w:val="1"/>
      <w:numFmt w:val="decimal"/>
      <w:lvlText w:val="%1"/>
      <w:lvlJc w:val="left"/>
      <w:pPr>
        <w:ind w:left="1695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50673DF5"/>
    <w:multiLevelType w:val="hybridMultilevel"/>
    <w:tmpl w:val="A6B4AFBC"/>
    <w:lvl w:ilvl="0" w:tplc="CC324438">
      <w:start w:val="1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53DD1FB3"/>
    <w:multiLevelType w:val="multilevel"/>
    <w:tmpl w:val="0405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6" w15:restartNumberingAfterBreak="0">
    <w:nsid w:val="54051504"/>
    <w:multiLevelType w:val="hybridMultilevel"/>
    <w:tmpl w:val="DAA47B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3032C"/>
    <w:multiLevelType w:val="multilevel"/>
    <w:tmpl w:val="B5FE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DC45D2"/>
    <w:multiLevelType w:val="hybridMultilevel"/>
    <w:tmpl w:val="9884A95C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67A7521B"/>
    <w:multiLevelType w:val="multilevel"/>
    <w:tmpl w:val="81E6D73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4472C4" w:themeColor="accent1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676274"/>
    <w:multiLevelType w:val="multilevel"/>
    <w:tmpl w:val="9738A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C142CA"/>
    <w:multiLevelType w:val="hybridMultilevel"/>
    <w:tmpl w:val="23CCB9BC"/>
    <w:lvl w:ilvl="0" w:tplc="0405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2" w15:restartNumberingAfterBreak="0">
    <w:nsid w:val="738F0844"/>
    <w:multiLevelType w:val="multilevel"/>
    <w:tmpl w:val="81E6D73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4472C4" w:themeColor="accent1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CF2E7E"/>
    <w:multiLevelType w:val="hybridMultilevel"/>
    <w:tmpl w:val="87F06B7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FC928AA"/>
    <w:multiLevelType w:val="hybridMultilevel"/>
    <w:tmpl w:val="3F32AB3C"/>
    <w:lvl w:ilvl="0" w:tplc="B7F23E7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93966">
    <w:abstractNumId w:val="11"/>
  </w:num>
  <w:num w:numId="2" w16cid:durableId="1486626800">
    <w:abstractNumId w:val="30"/>
  </w:num>
  <w:num w:numId="3" w16cid:durableId="3172188">
    <w:abstractNumId w:val="9"/>
  </w:num>
  <w:num w:numId="4" w16cid:durableId="36928236">
    <w:abstractNumId w:val="27"/>
  </w:num>
  <w:num w:numId="5" w16cid:durableId="320886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8878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6644661">
    <w:abstractNumId w:val="3"/>
  </w:num>
  <w:num w:numId="8" w16cid:durableId="194733692">
    <w:abstractNumId w:val="28"/>
  </w:num>
  <w:num w:numId="9" w16cid:durableId="469130704">
    <w:abstractNumId w:val="15"/>
  </w:num>
  <w:num w:numId="10" w16cid:durableId="1721779099">
    <w:abstractNumId w:val="19"/>
  </w:num>
  <w:num w:numId="11" w16cid:durableId="96876237">
    <w:abstractNumId w:val="1"/>
  </w:num>
  <w:num w:numId="12" w16cid:durableId="728499255">
    <w:abstractNumId w:val="26"/>
  </w:num>
  <w:num w:numId="13" w16cid:durableId="1186476490">
    <w:abstractNumId w:val="22"/>
  </w:num>
  <w:num w:numId="14" w16cid:durableId="1922790876">
    <w:abstractNumId w:val="25"/>
  </w:num>
  <w:num w:numId="15" w16cid:durableId="165364317">
    <w:abstractNumId w:val="6"/>
  </w:num>
  <w:num w:numId="16" w16cid:durableId="1140683687">
    <w:abstractNumId w:val="14"/>
  </w:num>
  <w:num w:numId="17" w16cid:durableId="1557080948">
    <w:abstractNumId w:val="18"/>
  </w:num>
  <w:num w:numId="18" w16cid:durableId="1678265350">
    <w:abstractNumId w:val="17"/>
  </w:num>
  <w:num w:numId="19" w16cid:durableId="1948610408">
    <w:abstractNumId w:val="12"/>
  </w:num>
  <w:num w:numId="20" w16cid:durableId="767578040">
    <w:abstractNumId w:val="0"/>
  </w:num>
  <w:num w:numId="21" w16cid:durableId="1687900250">
    <w:abstractNumId w:val="34"/>
  </w:num>
  <w:num w:numId="22" w16cid:durableId="1381368657">
    <w:abstractNumId w:val="5"/>
  </w:num>
  <w:num w:numId="23" w16cid:durableId="1754665343">
    <w:abstractNumId w:val="31"/>
  </w:num>
  <w:num w:numId="24" w16cid:durableId="1403261687">
    <w:abstractNumId w:val="20"/>
  </w:num>
  <w:num w:numId="25" w16cid:durableId="1164321012">
    <w:abstractNumId w:val="33"/>
  </w:num>
  <w:num w:numId="26" w16cid:durableId="220872131">
    <w:abstractNumId w:val="7"/>
  </w:num>
  <w:num w:numId="27" w16cid:durableId="1310211143">
    <w:abstractNumId w:val="32"/>
  </w:num>
  <w:num w:numId="28" w16cid:durableId="172257833">
    <w:abstractNumId w:val="29"/>
  </w:num>
  <w:num w:numId="29" w16cid:durableId="391732038">
    <w:abstractNumId w:val="21"/>
  </w:num>
  <w:num w:numId="30" w16cid:durableId="549878251">
    <w:abstractNumId w:val="4"/>
  </w:num>
  <w:num w:numId="31" w16cid:durableId="114491420">
    <w:abstractNumId w:val="4"/>
    <w:lvlOverride w:ilvl="0">
      <w:startOverride w:val="1"/>
    </w:lvlOverride>
  </w:num>
  <w:num w:numId="32" w16cid:durableId="1664549501">
    <w:abstractNumId w:val="4"/>
  </w:num>
  <w:num w:numId="33" w16cid:durableId="276105926">
    <w:abstractNumId w:val="2"/>
  </w:num>
  <w:num w:numId="34" w16cid:durableId="879516587">
    <w:abstractNumId w:val="13"/>
  </w:num>
  <w:num w:numId="35" w16cid:durableId="395323416">
    <w:abstractNumId w:val="16"/>
  </w:num>
  <w:num w:numId="36" w16cid:durableId="335115066">
    <w:abstractNumId w:val="23"/>
  </w:num>
  <w:num w:numId="37" w16cid:durableId="505942672">
    <w:abstractNumId w:val="8"/>
  </w:num>
  <w:num w:numId="38" w16cid:durableId="133761438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C4"/>
    <w:rsid w:val="00000C39"/>
    <w:rsid w:val="00004B08"/>
    <w:rsid w:val="00007405"/>
    <w:rsid w:val="00015C45"/>
    <w:rsid w:val="00020597"/>
    <w:rsid w:val="00023520"/>
    <w:rsid w:val="00025624"/>
    <w:rsid w:val="00034D4D"/>
    <w:rsid w:val="00037805"/>
    <w:rsid w:val="0004022F"/>
    <w:rsid w:val="000406AC"/>
    <w:rsid w:val="00050B10"/>
    <w:rsid w:val="00052ED5"/>
    <w:rsid w:val="00054489"/>
    <w:rsid w:val="00055BA2"/>
    <w:rsid w:val="00055F60"/>
    <w:rsid w:val="00063425"/>
    <w:rsid w:val="00065F86"/>
    <w:rsid w:val="00066AB6"/>
    <w:rsid w:val="000707D1"/>
    <w:rsid w:val="0007355B"/>
    <w:rsid w:val="00073686"/>
    <w:rsid w:val="00074CD5"/>
    <w:rsid w:val="00083422"/>
    <w:rsid w:val="000836AE"/>
    <w:rsid w:val="00083F41"/>
    <w:rsid w:val="00087E3D"/>
    <w:rsid w:val="0009529F"/>
    <w:rsid w:val="000A1292"/>
    <w:rsid w:val="000A39AF"/>
    <w:rsid w:val="000A57B4"/>
    <w:rsid w:val="000B01E5"/>
    <w:rsid w:val="000B0F3A"/>
    <w:rsid w:val="000B3AC7"/>
    <w:rsid w:val="000C05A3"/>
    <w:rsid w:val="000D219C"/>
    <w:rsid w:val="000E2E5B"/>
    <w:rsid w:val="000E68D8"/>
    <w:rsid w:val="000E6CA3"/>
    <w:rsid w:val="000F0FE3"/>
    <w:rsid w:val="000F2B2A"/>
    <w:rsid w:val="00100A9D"/>
    <w:rsid w:val="00100E3F"/>
    <w:rsid w:val="00102965"/>
    <w:rsid w:val="0010334F"/>
    <w:rsid w:val="00105130"/>
    <w:rsid w:val="00113DBF"/>
    <w:rsid w:val="0011427D"/>
    <w:rsid w:val="00114983"/>
    <w:rsid w:val="0012090C"/>
    <w:rsid w:val="00124A55"/>
    <w:rsid w:val="00130231"/>
    <w:rsid w:val="00133165"/>
    <w:rsid w:val="001331C9"/>
    <w:rsid w:val="00136D61"/>
    <w:rsid w:val="00144326"/>
    <w:rsid w:val="0014545C"/>
    <w:rsid w:val="00145C6B"/>
    <w:rsid w:val="001554BB"/>
    <w:rsid w:val="001636C8"/>
    <w:rsid w:val="00167D1A"/>
    <w:rsid w:val="001758A1"/>
    <w:rsid w:val="00184F8A"/>
    <w:rsid w:val="00190883"/>
    <w:rsid w:val="001921CA"/>
    <w:rsid w:val="0019222D"/>
    <w:rsid w:val="00194365"/>
    <w:rsid w:val="001A13A8"/>
    <w:rsid w:val="001A2B97"/>
    <w:rsid w:val="001A5044"/>
    <w:rsid w:val="001A51DE"/>
    <w:rsid w:val="001A7AAF"/>
    <w:rsid w:val="001B2378"/>
    <w:rsid w:val="001B25A6"/>
    <w:rsid w:val="001B2B64"/>
    <w:rsid w:val="001C4F0E"/>
    <w:rsid w:val="001C5ED1"/>
    <w:rsid w:val="001D3D7E"/>
    <w:rsid w:val="001D45BC"/>
    <w:rsid w:val="001E0C7F"/>
    <w:rsid w:val="001E20A7"/>
    <w:rsid w:val="001E647C"/>
    <w:rsid w:val="001F087E"/>
    <w:rsid w:val="001F2769"/>
    <w:rsid w:val="001F3F48"/>
    <w:rsid w:val="001F6A01"/>
    <w:rsid w:val="002105D3"/>
    <w:rsid w:val="00220FB7"/>
    <w:rsid w:val="002233FD"/>
    <w:rsid w:val="002247D4"/>
    <w:rsid w:val="00224D60"/>
    <w:rsid w:val="00227508"/>
    <w:rsid w:val="002349C7"/>
    <w:rsid w:val="00234F64"/>
    <w:rsid w:val="00237986"/>
    <w:rsid w:val="0024007D"/>
    <w:rsid w:val="002412A1"/>
    <w:rsid w:val="00242F42"/>
    <w:rsid w:val="002439A9"/>
    <w:rsid w:val="00243EE1"/>
    <w:rsid w:val="00253C80"/>
    <w:rsid w:val="00254EAF"/>
    <w:rsid w:val="0026223E"/>
    <w:rsid w:val="0026576E"/>
    <w:rsid w:val="002705D0"/>
    <w:rsid w:val="002818BF"/>
    <w:rsid w:val="002859AD"/>
    <w:rsid w:val="002930FC"/>
    <w:rsid w:val="002946F1"/>
    <w:rsid w:val="002947CE"/>
    <w:rsid w:val="00295AEE"/>
    <w:rsid w:val="002A421A"/>
    <w:rsid w:val="002A7765"/>
    <w:rsid w:val="002B08F2"/>
    <w:rsid w:val="002C59E2"/>
    <w:rsid w:val="002D2196"/>
    <w:rsid w:val="002D4565"/>
    <w:rsid w:val="002D7172"/>
    <w:rsid w:val="002E4844"/>
    <w:rsid w:val="002E7277"/>
    <w:rsid w:val="002E7FCB"/>
    <w:rsid w:val="002F0054"/>
    <w:rsid w:val="002F49EC"/>
    <w:rsid w:val="002F5FAD"/>
    <w:rsid w:val="00300622"/>
    <w:rsid w:val="0031080D"/>
    <w:rsid w:val="00315FAE"/>
    <w:rsid w:val="00323C8D"/>
    <w:rsid w:val="00323E98"/>
    <w:rsid w:val="00324606"/>
    <w:rsid w:val="00341844"/>
    <w:rsid w:val="00341ED7"/>
    <w:rsid w:val="0034209C"/>
    <w:rsid w:val="00354127"/>
    <w:rsid w:val="00360752"/>
    <w:rsid w:val="00363823"/>
    <w:rsid w:val="00367B49"/>
    <w:rsid w:val="00373D10"/>
    <w:rsid w:val="0037640F"/>
    <w:rsid w:val="00391E78"/>
    <w:rsid w:val="00394017"/>
    <w:rsid w:val="00395266"/>
    <w:rsid w:val="00395749"/>
    <w:rsid w:val="003A6BDF"/>
    <w:rsid w:val="003B54A9"/>
    <w:rsid w:val="003C09BD"/>
    <w:rsid w:val="003C1AED"/>
    <w:rsid w:val="003D0028"/>
    <w:rsid w:val="003E3FDB"/>
    <w:rsid w:val="003E73AE"/>
    <w:rsid w:val="003F4150"/>
    <w:rsid w:val="00405698"/>
    <w:rsid w:val="0040687C"/>
    <w:rsid w:val="00407105"/>
    <w:rsid w:val="00414091"/>
    <w:rsid w:val="00420CB5"/>
    <w:rsid w:val="00423084"/>
    <w:rsid w:val="004352CD"/>
    <w:rsid w:val="0043697F"/>
    <w:rsid w:val="00443E75"/>
    <w:rsid w:val="004840FE"/>
    <w:rsid w:val="00491E9E"/>
    <w:rsid w:val="00492CBB"/>
    <w:rsid w:val="0049584E"/>
    <w:rsid w:val="004A0687"/>
    <w:rsid w:val="004A2C57"/>
    <w:rsid w:val="004A7779"/>
    <w:rsid w:val="004B0939"/>
    <w:rsid w:val="004B222E"/>
    <w:rsid w:val="004B5902"/>
    <w:rsid w:val="004C4688"/>
    <w:rsid w:val="004D41AF"/>
    <w:rsid w:val="004D5416"/>
    <w:rsid w:val="004D712C"/>
    <w:rsid w:val="004E39EA"/>
    <w:rsid w:val="004E3A66"/>
    <w:rsid w:val="004F185D"/>
    <w:rsid w:val="004F2E6E"/>
    <w:rsid w:val="004F6B4B"/>
    <w:rsid w:val="00501F88"/>
    <w:rsid w:val="00502686"/>
    <w:rsid w:val="00511D6E"/>
    <w:rsid w:val="00513522"/>
    <w:rsid w:val="0051649C"/>
    <w:rsid w:val="00516523"/>
    <w:rsid w:val="00531BD4"/>
    <w:rsid w:val="00533950"/>
    <w:rsid w:val="00541F16"/>
    <w:rsid w:val="00544D30"/>
    <w:rsid w:val="00554EAA"/>
    <w:rsid w:val="00555005"/>
    <w:rsid w:val="0055680A"/>
    <w:rsid w:val="00560B2F"/>
    <w:rsid w:val="00564195"/>
    <w:rsid w:val="0056452C"/>
    <w:rsid w:val="00565C73"/>
    <w:rsid w:val="00571FBD"/>
    <w:rsid w:val="005767EA"/>
    <w:rsid w:val="00585C66"/>
    <w:rsid w:val="00585CF9"/>
    <w:rsid w:val="0058717D"/>
    <w:rsid w:val="005937B1"/>
    <w:rsid w:val="00596631"/>
    <w:rsid w:val="005A3171"/>
    <w:rsid w:val="005A7ED7"/>
    <w:rsid w:val="005B121D"/>
    <w:rsid w:val="005B2C2F"/>
    <w:rsid w:val="005B71C8"/>
    <w:rsid w:val="005C2481"/>
    <w:rsid w:val="005C4F20"/>
    <w:rsid w:val="005D2554"/>
    <w:rsid w:val="005D3AAD"/>
    <w:rsid w:val="005D42BC"/>
    <w:rsid w:val="005D4AE2"/>
    <w:rsid w:val="005E324F"/>
    <w:rsid w:val="005E5D57"/>
    <w:rsid w:val="005E65A1"/>
    <w:rsid w:val="005E75F5"/>
    <w:rsid w:val="005F0863"/>
    <w:rsid w:val="005F4D4C"/>
    <w:rsid w:val="00606E85"/>
    <w:rsid w:val="00606F32"/>
    <w:rsid w:val="00610356"/>
    <w:rsid w:val="0061096F"/>
    <w:rsid w:val="00613E5C"/>
    <w:rsid w:val="0061735D"/>
    <w:rsid w:val="006230F2"/>
    <w:rsid w:val="0063467E"/>
    <w:rsid w:val="0063791F"/>
    <w:rsid w:val="00640E01"/>
    <w:rsid w:val="00645116"/>
    <w:rsid w:val="00645879"/>
    <w:rsid w:val="00646005"/>
    <w:rsid w:val="00660383"/>
    <w:rsid w:val="00660A4D"/>
    <w:rsid w:val="00681974"/>
    <w:rsid w:val="006820F3"/>
    <w:rsid w:val="006879FD"/>
    <w:rsid w:val="00692B74"/>
    <w:rsid w:val="006A1A95"/>
    <w:rsid w:val="006A50BD"/>
    <w:rsid w:val="006A51EB"/>
    <w:rsid w:val="006A71BA"/>
    <w:rsid w:val="006A7963"/>
    <w:rsid w:val="006B57E0"/>
    <w:rsid w:val="006B622C"/>
    <w:rsid w:val="006D0920"/>
    <w:rsid w:val="006D3B8E"/>
    <w:rsid w:val="006D3D9F"/>
    <w:rsid w:val="006D4C42"/>
    <w:rsid w:val="006E6884"/>
    <w:rsid w:val="006F024D"/>
    <w:rsid w:val="006F16D3"/>
    <w:rsid w:val="006F2650"/>
    <w:rsid w:val="006F268A"/>
    <w:rsid w:val="006F5556"/>
    <w:rsid w:val="006F7574"/>
    <w:rsid w:val="007010E4"/>
    <w:rsid w:val="00705061"/>
    <w:rsid w:val="007110F1"/>
    <w:rsid w:val="00711266"/>
    <w:rsid w:val="0071454C"/>
    <w:rsid w:val="00715B8F"/>
    <w:rsid w:val="00716255"/>
    <w:rsid w:val="007170AD"/>
    <w:rsid w:val="00734DC0"/>
    <w:rsid w:val="00735584"/>
    <w:rsid w:val="007408D5"/>
    <w:rsid w:val="00744659"/>
    <w:rsid w:val="007448D3"/>
    <w:rsid w:val="00744CBA"/>
    <w:rsid w:val="00745668"/>
    <w:rsid w:val="00750B33"/>
    <w:rsid w:val="0075100E"/>
    <w:rsid w:val="0075221B"/>
    <w:rsid w:val="0076216C"/>
    <w:rsid w:val="00763B88"/>
    <w:rsid w:val="00771D6E"/>
    <w:rsid w:val="007813ED"/>
    <w:rsid w:val="0079090F"/>
    <w:rsid w:val="0079123B"/>
    <w:rsid w:val="007912EC"/>
    <w:rsid w:val="007A2500"/>
    <w:rsid w:val="007A3478"/>
    <w:rsid w:val="007A57C8"/>
    <w:rsid w:val="007A57D5"/>
    <w:rsid w:val="007D51E2"/>
    <w:rsid w:val="007D5B50"/>
    <w:rsid w:val="007F4A12"/>
    <w:rsid w:val="007F73A5"/>
    <w:rsid w:val="008020D5"/>
    <w:rsid w:val="00806900"/>
    <w:rsid w:val="00822CBF"/>
    <w:rsid w:val="008264B9"/>
    <w:rsid w:val="00826C3A"/>
    <w:rsid w:val="008322E9"/>
    <w:rsid w:val="00832B35"/>
    <w:rsid w:val="00844E28"/>
    <w:rsid w:val="00852F61"/>
    <w:rsid w:val="00857F6F"/>
    <w:rsid w:val="00866740"/>
    <w:rsid w:val="00870C74"/>
    <w:rsid w:val="008714B6"/>
    <w:rsid w:val="00874699"/>
    <w:rsid w:val="00877998"/>
    <w:rsid w:val="00880972"/>
    <w:rsid w:val="00884155"/>
    <w:rsid w:val="00886620"/>
    <w:rsid w:val="0089312D"/>
    <w:rsid w:val="00895187"/>
    <w:rsid w:val="00897560"/>
    <w:rsid w:val="008A249D"/>
    <w:rsid w:val="008A6E74"/>
    <w:rsid w:val="008B0BCF"/>
    <w:rsid w:val="008B0E28"/>
    <w:rsid w:val="008B3C44"/>
    <w:rsid w:val="008B69AE"/>
    <w:rsid w:val="008C3ED6"/>
    <w:rsid w:val="008C7D2D"/>
    <w:rsid w:val="008D04C4"/>
    <w:rsid w:val="008D4939"/>
    <w:rsid w:val="008E6526"/>
    <w:rsid w:val="00902BA7"/>
    <w:rsid w:val="0091023C"/>
    <w:rsid w:val="009122BB"/>
    <w:rsid w:val="00913187"/>
    <w:rsid w:val="00915B4E"/>
    <w:rsid w:val="00922B62"/>
    <w:rsid w:val="009235F7"/>
    <w:rsid w:val="0093349E"/>
    <w:rsid w:val="00933FD4"/>
    <w:rsid w:val="009404A8"/>
    <w:rsid w:val="00951087"/>
    <w:rsid w:val="00961825"/>
    <w:rsid w:val="00961E26"/>
    <w:rsid w:val="00967B47"/>
    <w:rsid w:val="00967E62"/>
    <w:rsid w:val="00972B38"/>
    <w:rsid w:val="0097673E"/>
    <w:rsid w:val="00977BC6"/>
    <w:rsid w:val="00980DE9"/>
    <w:rsid w:val="00990934"/>
    <w:rsid w:val="00990C7A"/>
    <w:rsid w:val="00991600"/>
    <w:rsid w:val="0099334C"/>
    <w:rsid w:val="009959DE"/>
    <w:rsid w:val="009A1B86"/>
    <w:rsid w:val="009A5D8F"/>
    <w:rsid w:val="009B36BE"/>
    <w:rsid w:val="009B7173"/>
    <w:rsid w:val="009B74AA"/>
    <w:rsid w:val="009C4A4F"/>
    <w:rsid w:val="009C680A"/>
    <w:rsid w:val="009D58AC"/>
    <w:rsid w:val="009E0EA7"/>
    <w:rsid w:val="009E3B7C"/>
    <w:rsid w:val="009E6C00"/>
    <w:rsid w:val="009E6DBA"/>
    <w:rsid w:val="009F0616"/>
    <w:rsid w:val="009F7551"/>
    <w:rsid w:val="00A116F4"/>
    <w:rsid w:val="00A119BC"/>
    <w:rsid w:val="00A138E0"/>
    <w:rsid w:val="00A16476"/>
    <w:rsid w:val="00A1760C"/>
    <w:rsid w:val="00A176ED"/>
    <w:rsid w:val="00A21ECE"/>
    <w:rsid w:val="00A30E98"/>
    <w:rsid w:val="00A3602D"/>
    <w:rsid w:val="00A37A93"/>
    <w:rsid w:val="00A42A24"/>
    <w:rsid w:val="00A50FEE"/>
    <w:rsid w:val="00A57323"/>
    <w:rsid w:val="00A632EC"/>
    <w:rsid w:val="00A660B6"/>
    <w:rsid w:val="00A7067C"/>
    <w:rsid w:val="00A778B7"/>
    <w:rsid w:val="00A838B3"/>
    <w:rsid w:val="00A8424D"/>
    <w:rsid w:val="00A8463C"/>
    <w:rsid w:val="00AA03ED"/>
    <w:rsid w:val="00AA04C5"/>
    <w:rsid w:val="00AA0651"/>
    <w:rsid w:val="00AA09AC"/>
    <w:rsid w:val="00AA46C4"/>
    <w:rsid w:val="00AA7AC0"/>
    <w:rsid w:val="00AB3742"/>
    <w:rsid w:val="00AB6DBA"/>
    <w:rsid w:val="00AC5232"/>
    <w:rsid w:val="00AC5D39"/>
    <w:rsid w:val="00AD374D"/>
    <w:rsid w:val="00AE2D40"/>
    <w:rsid w:val="00AE7483"/>
    <w:rsid w:val="00AE7B20"/>
    <w:rsid w:val="00AF1C60"/>
    <w:rsid w:val="00AF421E"/>
    <w:rsid w:val="00AF5AB5"/>
    <w:rsid w:val="00AF7942"/>
    <w:rsid w:val="00B0239A"/>
    <w:rsid w:val="00B03A51"/>
    <w:rsid w:val="00B05BB3"/>
    <w:rsid w:val="00B1527A"/>
    <w:rsid w:val="00B2114B"/>
    <w:rsid w:val="00B24642"/>
    <w:rsid w:val="00B24A60"/>
    <w:rsid w:val="00B27D15"/>
    <w:rsid w:val="00B419EE"/>
    <w:rsid w:val="00B42444"/>
    <w:rsid w:val="00B46C78"/>
    <w:rsid w:val="00B5029A"/>
    <w:rsid w:val="00B534DB"/>
    <w:rsid w:val="00B572A5"/>
    <w:rsid w:val="00B675FF"/>
    <w:rsid w:val="00B7457A"/>
    <w:rsid w:val="00B801F4"/>
    <w:rsid w:val="00B819B8"/>
    <w:rsid w:val="00B87E33"/>
    <w:rsid w:val="00B90902"/>
    <w:rsid w:val="00B9219C"/>
    <w:rsid w:val="00B931FF"/>
    <w:rsid w:val="00B933DB"/>
    <w:rsid w:val="00B9399B"/>
    <w:rsid w:val="00B93F1A"/>
    <w:rsid w:val="00B97E81"/>
    <w:rsid w:val="00BA3215"/>
    <w:rsid w:val="00BA5ED8"/>
    <w:rsid w:val="00BB3FAF"/>
    <w:rsid w:val="00BB5996"/>
    <w:rsid w:val="00BB6D12"/>
    <w:rsid w:val="00BC0053"/>
    <w:rsid w:val="00BC065F"/>
    <w:rsid w:val="00BC4AAC"/>
    <w:rsid w:val="00BC7C59"/>
    <w:rsid w:val="00BD1003"/>
    <w:rsid w:val="00BD31F7"/>
    <w:rsid w:val="00BE06F4"/>
    <w:rsid w:val="00BE7186"/>
    <w:rsid w:val="00BE7B3A"/>
    <w:rsid w:val="00BF3782"/>
    <w:rsid w:val="00BF5763"/>
    <w:rsid w:val="00BF6E65"/>
    <w:rsid w:val="00C00B51"/>
    <w:rsid w:val="00C02037"/>
    <w:rsid w:val="00C054C8"/>
    <w:rsid w:val="00C11537"/>
    <w:rsid w:val="00C3570A"/>
    <w:rsid w:val="00C35930"/>
    <w:rsid w:val="00C36B0B"/>
    <w:rsid w:val="00C41582"/>
    <w:rsid w:val="00C43FE3"/>
    <w:rsid w:val="00C458C3"/>
    <w:rsid w:val="00C45B4A"/>
    <w:rsid w:val="00C5000A"/>
    <w:rsid w:val="00C50C83"/>
    <w:rsid w:val="00C53B38"/>
    <w:rsid w:val="00C875F0"/>
    <w:rsid w:val="00C93238"/>
    <w:rsid w:val="00CA680A"/>
    <w:rsid w:val="00CC1474"/>
    <w:rsid w:val="00CC2CAD"/>
    <w:rsid w:val="00CD36B3"/>
    <w:rsid w:val="00CD3CF6"/>
    <w:rsid w:val="00CE05C1"/>
    <w:rsid w:val="00CE2B1C"/>
    <w:rsid w:val="00CE2C2F"/>
    <w:rsid w:val="00CE3419"/>
    <w:rsid w:val="00CE62AD"/>
    <w:rsid w:val="00CE7E34"/>
    <w:rsid w:val="00CF4C6B"/>
    <w:rsid w:val="00CF7B2B"/>
    <w:rsid w:val="00D00D73"/>
    <w:rsid w:val="00D00FAE"/>
    <w:rsid w:val="00D06CA1"/>
    <w:rsid w:val="00D10637"/>
    <w:rsid w:val="00D10D38"/>
    <w:rsid w:val="00D11C81"/>
    <w:rsid w:val="00D167FB"/>
    <w:rsid w:val="00D17D63"/>
    <w:rsid w:val="00D25634"/>
    <w:rsid w:val="00D32E44"/>
    <w:rsid w:val="00D33E93"/>
    <w:rsid w:val="00D34C5A"/>
    <w:rsid w:val="00D41A9F"/>
    <w:rsid w:val="00D45EE4"/>
    <w:rsid w:val="00D50DA8"/>
    <w:rsid w:val="00D545C0"/>
    <w:rsid w:val="00D54E44"/>
    <w:rsid w:val="00D55767"/>
    <w:rsid w:val="00D5703D"/>
    <w:rsid w:val="00D6121A"/>
    <w:rsid w:val="00D62B0C"/>
    <w:rsid w:val="00D656F3"/>
    <w:rsid w:val="00D667A2"/>
    <w:rsid w:val="00D70D77"/>
    <w:rsid w:val="00D720C2"/>
    <w:rsid w:val="00D738F9"/>
    <w:rsid w:val="00D7694F"/>
    <w:rsid w:val="00D85404"/>
    <w:rsid w:val="00D874F6"/>
    <w:rsid w:val="00DA0481"/>
    <w:rsid w:val="00DA2DC8"/>
    <w:rsid w:val="00DA4474"/>
    <w:rsid w:val="00DA6724"/>
    <w:rsid w:val="00DA6E4E"/>
    <w:rsid w:val="00DA6F51"/>
    <w:rsid w:val="00DA6FDE"/>
    <w:rsid w:val="00DB0E43"/>
    <w:rsid w:val="00DB3FAD"/>
    <w:rsid w:val="00DC060C"/>
    <w:rsid w:val="00DC7179"/>
    <w:rsid w:val="00DD0BB5"/>
    <w:rsid w:val="00DD2A35"/>
    <w:rsid w:val="00DD45AB"/>
    <w:rsid w:val="00DD4E57"/>
    <w:rsid w:val="00DD5174"/>
    <w:rsid w:val="00DD54A4"/>
    <w:rsid w:val="00DD5526"/>
    <w:rsid w:val="00DE1E34"/>
    <w:rsid w:val="00DE4106"/>
    <w:rsid w:val="00DE6536"/>
    <w:rsid w:val="00DF538B"/>
    <w:rsid w:val="00E0341A"/>
    <w:rsid w:val="00E07262"/>
    <w:rsid w:val="00E14AE4"/>
    <w:rsid w:val="00E15AC3"/>
    <w:rsid w:val="00E21CDE"/>
    <w:rsid w:val="00E317BA"/>
    <w:rsid w:val="00E3182E"/>
    <w:rsid w:val="00E31943"/>
    <w:rsid w:val="00E31F05"/>
    <w:rsid w:val="00E32093"/>
    <w:rsid w:val="00E331E4"/>
    <w:rsid w:val="00E343D9"/>
    <w:rsid w:val="00E41C8D"/>
    <w:rsid w:val="00E42F04"/>
    <w:rsid w:val="00E43C52"/>
    <w:rsid w:val="00E450F3"/>
    <w:rsid w:val="00E46203"/>
    <w:rsid w:val="00E547D8"/>
    <w:rsid w:val="00E5657E"/>
    <w:rsid w:val="00E6034D"/>
    <w:rsid w:val="00E620C8"/>
    <w:rsid w:val="00E6439C"/>
    <w:rsid w:val="00E64EB0"/>
    <w:rsid w:val="00E81477"/>
    <w:rsid w:val="00E925DD"/>
    <w:rsid w:val="00E94BA1"/>
    <w:rsid w:val="00E962E6"/>
    <w:rsid w:val="00E97CF5"/>
    <w:rsid w:val="00EA2565"/>
    <w:rsid w:val="00EA286D"/>
    <w:rsid w:val="00EA2EF5"/>
    <w:rsid w:val="00EA7E70"/>
    <w:rsid w:val="00EB043C"/>
    <w:rsid w:val="00EB21D2"/>
    <w:rsid w:val="00EB240C"/>
    <w:rsid w:val="00EB2CE5"/>
    <w:rsid w:val="00EB4C97"/>
    <w:rsid w:val="00EB502D"/>
    <w:rsid w:val="00EC2762"/>
    <w:rsid w:val="00EC535E"/>
    <w:rsid w:val="00ED0514"/>
    <w:rsid w:val="00ED167D"/>
    <w:rsid w:val="00ED250E"/>
    <w:rsid w:val="00ED324B"/>
    <w:rsid w:val="00ED522A"/>
    <w:rsid w:val="00EE0324"/>
    <w:rsid w:val="00EF0EBA"/>
    <w:rsid w:val="00EF3CA4"/>
    <w:rsid w:val="00F14D11"/>
    <w:rsid w:val="00F2060B"/>
    <w:rsid w:val="00F2239B"/>
    <w:rsid w:val="00F22B9A"/>
    <w:rsid w:val="00F3198C"/>
    <w:rsid w:val="00F3433B"/>
    <w:rsid w:val="00F37103"/>
    <w:rsid w:val="00F41267"/>
    <w:rsid w:val="00F4793F"/>
    <w:rsid w:val="00F5206B"/>
    <w:rsid w:val="00F5682D"/>
    <w:rsid w:val="00F56CCC"/>
    <w:rsid w:val="00F6376D"/>
    <w:rsid w:val="00F65FDF"/>
    <w:rsid w:val="00F72D11"/>
    <w:rsid w:val="00F72FDC"/>
    <w:rsid w:val="00F80F45"/>
    <w:rsid w:val="00F82993"/>
    <w:rsid w:val="00F92DC5"/>
    <w:rsid w:val="00F941CD"/>
    <w:rsid w:val="00FA1EAA"/>
    <w:rsid w:val="00FA6C8B"/>
    <w:rsid w:val="00FA7CB4"/>
    <w:rsid w:val="00FB6A85"/>
    <w:rsid w:val="00FC05CE"/>
    <w:rsid w:val="00FC2923"/>
    <w:rsid w:val="00FC48D6"/>
    <w:rsid w:val="00FC4F3F"/>
    <w:rsid w:val="00FD1028"/>
    <w:rsid w:val="00FD15BC"/>
    <w:rsid w:val="00FD4067"/>
    <w:rsid w:val="00FD4EA9"/>
    <w:rsid w:val="00FD7066"/>
    <w:rsid w:val="00FD75CF"/>
    <w:rsid w:val="00FE1C53"/>
    <w:rsid w:val="00FE2708"/>
    <w:rsid w:val="00FE2908"/>
    <w:rsid w:val="00FE4796"/>
    <w:rsid w:val="00FE497B"/>
    <w:rsid w:val="00FF313A"/>
    <w:rsid w:val="00FF68C6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2F7AE"/>
  <w15:docId w15:val="{0A21A59E-ABB7-41AD-B3CF-3E6B8CE3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3467E"/>
  </w:style>
  <w:style w:type="paragraph" w:styleId="Nadpis1">
    <w:name w:val="heading 1"/>
    <w:basedOn w:val="Normln"/>
    <w:next w:val="Normln"/>
    <w:link w:val="Nadpis1Char"/>
    <w:uiPriority w:val="9"/>
    <w:qFormat/>
    <w:rsid w:val="00613E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70C0"/>
      <w:sz w:val="32"/>
      <w:szCs w:val="32"/>
    </w:rPr>
  </w:style>
  <w:style w:type="paragraph" w:styleId="Nadpis2">
    <w:name w:val="heading 2"/>
    <w:basedOn w:val="Normln"/>
    <w:next w:val="Podnadpis"/>
    <w:link w:val="Nadpis2Char"/>
    <w:uiPriority w:val="9"/>
    <w:unhideWhenUsed/>
    <w:qFormat/>
    <w:rsid w:val="006D3B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-wm-msonormal">
    <w:name w:val="-wm-msonormal"/>
    <w:basedOn w:val="Normln"/>
    <w:rsid w:val="00AA46C4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-wm-msolistparagraph">
    <w:name w:val="-wm-msolistparagraph"/>
    <w:basedOn w:val="Normln"/>
    <w:rsid w:val="00AA46C4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A46C4"/>
  </w:style>
  <w:style w:type="paragraph" w:styleId="Zpat">
    <w:name w:val="footer"/>
    <w:basedOn w:val="Normln"/>
    <w:link w:val="ZpatChar"/>
    <w:uiPriority w:val="99"/>
    <w:unhideWhenUsed/>
    <w:rsid w:val="00A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A46C4"/>
  </w:style>
  <w:style w:type="character" w:styleId="Hypertextovodkaz">
    <w:name w:val="Hyperlink"/>
    <w:basedOn w:val="Standardnpsmoodstavce"/>
    <w:uiPriority w:val="99"/>
    <w:unhideWhenUsed/>
    <w:rsid w:val="0037640F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640F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300622"/>
    <w:pPr>
      <w:spacing w:after="0" w:line="240" w:lineRule="auto"/>
    </w:pPr>
  </w:style>
  <w:style w:type="table" w:styleId="Mkatabulky">
    <w:name w:val="Table Grid"/>
    <w:basedOn w:val="Normlntabulka"/>
    <w:uiPriority w:val="39"/>
    <w:rsid w:val="00300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56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65C73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E343D9"/>
    <w:rPr>
      <w:color w:val="605E5C"/>
      <w:shd w:val="clear" w:color="auto" w:fill="E1DFDD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7408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7408D5"/>
    <w:rPr>
      <w:rFonts w:ascii="Courier New" w:hAnsi="Courier New" w:cs="Courier New"/>
      <w:sz w:val="20"/>
      <w:szCs w:val="20"/>
      <w:lang w:eastAsia="cs-CZ"/>
    </w:rPr>
  </w:style>
  <w:style w:type="table" w:styleId="Tabulkasmkou4zvraznn3">
    <w:name w:val="Grid Table 4 Accent 3"/>
    <w:basedOn w:val="Normlntabulka"/>
    <w:uiPriority w:val="49"/>
    <w:rsid w:val="00DA6F5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A79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A79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A7963"/>
    <w:rPr>
      <w:vertAlign w:val="superscript"/>
    </w:rPr>
  </w:style>
  <w:style w:type="character" w:styleId="Siln">
    <w:name w:val="Strong"/>
    <w:basedOn w:val="Standardnpsmoodstavce"/>
    <w:uiPriority w:val="22"/>
    <w:qFormat/>
    <w:rsid w:val="00870C74"/>
    <w:rPr>
      <w:b/>
      <w:bCs/>
    </w:rPr>
  </w:style>
  <w:style w:type="paragraph" w:styleId="Odstavecseseznamem">
    <w:name w:val="List Paragraph"/>
    <w:basedOn w:val="Normln"/>
    <w:link w:val="OdstavecseseznamemChar"/>
    <w:uiPriority w:val="34"/>
    <w:qFormat/>
    <w:rsid w:val="0093349E"/>
    <w:pPr>
      <w:spacing w:after="120" w:line="276" w:lineRule="auto"/>
      <w:ind w:left="720"/>
      <w:contextualSpacing/>
      <w:jc w:val="both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3349E"/>
  </w:style>
  <w:style w:type="table" w:customStyle="1" w:styleId="TableGrid">
    <w:name w:val="TableGrid"/>
    <w:rsid w:val="00DA0481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613E5C"/>
    <w:rPr>
      <w:rFonts w:asciiTheme="majorHAnsi" w:eastAsiaTheme="majorEastAsia" w:hAnsiTheme="majorHAnsi" w:cstheme="majorBidi"/>
      <w:b/>
      <w:color w:val="0070C0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D3D9F"/>
    <w:pPr>
      <w:outlineLvl w:val="9"/>
    </w:pPr>
    <w:rPr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6D3D9F"/>
    <w:pPr>
      <w:spacing w:after="100"/>
      <w:ind w:left="220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D3B8E"/>
    <w:pPr>
      <w:tabs>
        <w:tab w:val="right" w:leader="dot" w:pos="9736"/>
      </w:tabs>
      <w:spacing w:after="100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6D3D9F"/>
    <w:pPr>
      <w:spacing w:after="100"/>
      <w:ind w:left="440"/>
    </w:pPr>
    <w:rPr>
      <w:rFonts w:eastAsiaTheme="minorEastAsia" w:cs="Times New Roman"/>
      <w:lang w:eastAsia="cs-CZ"/>
    </w:rPr>
  </w:style>
  <w:style w:type="paragraph" w:customStyle="1" w:styleId="Nadpis">
    <w:name w:val="Nadpis"/>
    <w:basedOn w:val="Bezmezer"/>
    <w:link w:val="NadpisChar"/>
    <w:qFormat/>
    <w:rsid w:val="000E2E5B"/>
    <w:rPr>
      <w:b/>
      <w:bCs/>
      <w:color w:val="0070C0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6D3B8E"/>
    <w:rPr>
      <w:rFonts w:asciiTheme="majorHAnsi" w:eastAsiaTheme="majorEastAsia" w:hAnsiTheme="majorHAnsi" w:cstheme="majorBidi"/>
      <w:b/>
      <w:color w:val="0070C0"/>
      <w:sz w:val="28"/>
      <w:szCs w:val="26"/>
    </w:rPr>
  </w:style>
  <w:style w:type="character" w:customStyle="1" w:styleId="BezmezerChar">
    <w:name w:val="Bez mezer Char"/>
    <w:basedOn w:val="Standardnpsmoodstavce"/>
    <w:link w:val="Bezmezer"/>
    <w:uiPriority w:val="1"/>
    <w:rsid w:val="000E2E5B"/>
  </w:style>
  <w:style w:type="character" w:customStyle="1" w:styleId="NadpisChar">
    <w:name w:val="Nadpis Char"/>
    <w:basedOn w:val="BezmezerChar"/>
    <w:link w:val="Nadpis"/>
    <w:rsid w:val="000E2E5B"/>
    <w:rPr>
      <w:b/>
      <w:bCs/>
      <w:color w:val="0070C0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3B8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6D3B8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29F23-2081-485E-AD7C-EA1CF905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929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Petrů</dc:creator>
  <cp:lastModifiedBy>PČDP s.r.o. 08905738</cp:lastModifiedBy>
  <cp:revision>40</cp:revision>
  <cp:lastPrinted>2022-11-17T21:05:00Z</cp:lastPrinted>
  <dcterms:created xsi:type="dcterms:W3CDTF">2022-11-17T21:11:00Z</dcterms:created>
  <dcterms:modified xsi:type="dcterms:W3CDTF">2022-12-04T12:28:00Z</dcterms:modified>
</cp:coreProperties>
</file>